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CellMar>
          <w:top w:w="85" w:type="dxa"/>
          <w:left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024660" w:rsidRPr="00AA5B22" w14:paraId="615F4242" w14:textId="77777777" w:rsidTr="0057257D">
        <w:trPr>
          <w:tblCellSpacing w:w="0" w:type="dxa"/>
        </w:trPr>
        <w:tc>
          <w:tcPr>
            <w:tcW w:w="1250" w:type="pct"/>
            <w:tcBorders>
              <w:top w:val="single" w:sz="18" w:space="0" w:color="5B9BD5" w:themeColor="accent1"/>
            </w:tcBorders>
            <w:hideMark/>
          </w:tcPr>
          <w:p w14:paraId="3BE2DCAE" w14:textId="49F2DF63" w:rsidR="00024660" w:rsidRPr="00FA1473" w:rsidRDefault="00024660" w:rsidP="000E6368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AA5B22">
              <w:rPr>
                <w:rFonts w:cstheme="minorHAnsi"/>
                <w:b/>
                <w:bCs/>
                <w:sz w:val="32"/>
                <w:szCs w:val="32"/>
              </w:rPr>
              <w:t>Tase</w:t>
            </w:r>
            <w:r w:rsidR="00FA1473">
              <w:rPr>
                <w:rFonts w:cstheme="minorHAnsi"/>
                <w:b/>
                <w:bCs/>
                <w:sz w:val="32"/>
                <w:szCs w:val="32"/>
              </w:rPr>
              <w:t xml:space="preserve">  </w:t>
            </w:r>
            <w:r w:rsidR="00C575FA">
              <w:rPr>
                <w:rFonts w:cstheme="minorHAnsi"/>
                <w:b/>
                <w:bCs/>
                <w:sz w:val="32"/>
                <w:szCs w:val="32"/>
              </w:rPr>
              <w:br/>
            </w:r>
            <w:r w:rsidR="00FA1473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="00075A9D">
              <w:rPr>
                <w:rFonts w:cstheme="minorHAnsi"/>
                <w:i/>
                <w:iCs/>
                <w:sz w:val="20"/>
                <w:szCs w:val="20"/>
              </w:rPr>
              <w:t>finska</w:t>
            </w:r>
            <w:proofErr w:type="spellEnd"/>
            <w:r w:rsidR="00075A9D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075A9D">
              <w:rPr>
                <w:rFonts w:cstheme="minorHAnsi"/>
                <w:i/>
                <w:iCs/>
                <w:sz w:val="20"/>
                <w:szCs w:val="20"/>
              </w:rPr>
              <w:t>Finnish</w:t>
            </w:r>
            <w:proofErr w:type="spellEnd"/>
            <w:r w:rsidR="00075A9D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50" w:type="pct"/>
            <w:tcBorders>
              <w:top w:val="single" w:sz="18" w:space="0" w:color="5B9BD5" w:themeColor="accent1"/>
            </w:tcBorders>
          </w:tcPr>
          <w:p w14:paraId="0EA43679" w14:textId="4CADFDEA" w:rsidR="00024660" w:rsidRPr="00075A9D" w:rsidRDefault="00024660" w:rsidP="000E6368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  <w:proofErr w:type="spellStart"/>
            <w:r w:rsidRPr="00AA5B22">
              <w:rPr>
                <w:rFonts w:cstheme="minorHAnsi"/>
                <w:b/>
                <w:bCs/>
                <w:sz w:val="32"/>
                <w:szCs w:val="32"/>
                <w:lang w:val="en"/>
              </w:rPr>
              <w:t>Balansräkning</w:t>
            </w:r>
            <w:proofErr w:type="spellEnd"/>
            <w:r w:rsidR="00075A9D">
              <w:rPr>
                <w:rFonts w:cstheme="minorHAnsi"/>
                <w:b/>
                <w:bCs/>
                <w:sz w:val="32"/>
                <w:szCs w:val="32"/>
                <w:lang w:val="en"/>
              </w:rPr>
              <w:t xml:space="preserve"> </w:t>
            </w:r>
            <w:r w:rsidR="00C575FA">
              <w:rPr>
                <w:rFonts w:cstheme="minorHAnsi"/>
                <w:b/>
                <w:bCs/>
                <w:sz w:val="32"/>
                <w:szCs w:val="32"/>
                <w:lang w:val="en"/>
              </w:rPr>
              <w:br/>
            </w:r>
            <w:r w:rsidR="00075A9D">
              <w:rPr>
                <w:rFonts w:cstheme="minorHAnsi"/>
                <w:i/>
                <w:iCs/>
                <w:sz w:val="20"/>
                <w:szCs w:val="20"/>
                <w:lang w:val="en"/>
              </w:rPr>
              <w:t>(</w:t>
            </w:r>
            <w:proofErr w:type="spellStart"/>
            <w:r w:rsidR="00075A9D">
              <w:rPr>
                <w:rFonts w:cstheme="minorHAnsi"/>
                <w:i/>
                <w:iCs/>
                <w:sz w:val="20"/>
                <w:szCs w:val="20"/>
                <w:lang w:val="en"/>
              </w:rPr>
              <w:t>finlandssvenska</w:t>
            </w:r>
            <w:proofErr w:type="spellEnd"/>
            <w:r w:rsidR="00075A9D">
              <w:rPr>
                <w:rFonts w:cstheme="minorHAnsi"/>
                <w:i/>
                <w:iCs/>
                <w:sz w:val="20"/>
                <w:szCs w:val="20"/>
                <w:lang w:val="en"/>
              </w:rPr>
              <w:t>, Swedish in Finland)</w:t>
            </w:r>
          </w:p>
        </w:tc>
        <w:tc>
          <w:tcPr>
            <w:tcW w:w="1250" w:type="pct"/>
            <w:tcBorders>
              <w:top w:val="single" w:sz="18" w:space="0" w:color="5B9BD5" w:themeColor="accent1"/>
            </w:tcBorders>
          </w:tcPr>
          <w:p w14:paraId="29A93CBD" w14:textId="5186AE7B" w:rsidR="00024660" w:rsidRPr="00C575FA" w:rsidRDefault="00161797" w:rsidP="000E6368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  <w:proofErr w:type="spellStart"/>
            <w:r w:rsidRPr="00161797">
              <w:rPr>
                <w:rFonts w:cstheme="minorHAnsi"/>
                <w:b/>
                <w:bCs/>
                <w:sz w:val="32"/>
                <w:szCs w:val="32"/>
                <w:lang w:val="en"/>
              </w:rPr>
              <w:t>Balansräkning</w:t>
            </w:r>
            <w:proofErr w:type="spellEnd"/>
            <w:r w:rsidR="00C575FA">
              <w:rPr>
                <w:rFonts w:cstheme="minorHAnsi"/>
                <w:b/>
                <w:bCs/>
                <w:sz w:val="32"/>
                <w:szCs w:val="32"/>
                <w:lang w:val="en"/>
              </w:rPr>
              <w:br/>
            </w:r>
            <w:r w:rsidR="00C575FA">
              <w:rPr>
                <w:rFonts w:cstheme="minorHAnsi"/>
                <w:i/>
                <w:iCs/>
                <w:sz w:val="20"/>
                <w:szCs w:val="20"/>
                <w:lang w:val="en"/>
              </w:rPr>
              <w:t>(</w:t>
            </w:r>
            <w:proofErr w:type="spellStart"/>
            <w:r w:rsidR="00C575FA">
              <w:rPr>
                <w:rFonts w:cstheme="minorHAnsi"/>
                <w:i/>
                <w:iCs/>
                <w:sz w:val="20"/>
                <w:szCs w:val="20"/>
                <w:lang w:val="en"/>
              </w:rPr>
              <w:t>rikssvenska</w:t>
            </w:r>
            <w:proofErr w:type="spellEnd"/>
            <w:r w:rsidR="00C575FA">
              <w:rPr>
                <w:rFonts w:cstheme="minorHAnsi"/>
                <w:i/>
                <w:iCs/>
                <w:sz w:val="20"/>
                <w:szCs w:val="20"/>
                <w:lang w:val="en"/>
              </w:rPr>
              <w:t>, Swedish in Sweden)</w:t>
            </w:r>
          </w:p>
        </w:tc>
        <w:tc>
          <w:tcPr>
            <w:tcW w:w="1250" w:type="pct"/>
            <w:tcBorders>
              <w:top w:val="single" w:sz="18" w:space="0" w:color="5B9BD5" w:themeColor="accent1"/>
            </w:tcBorders>
            <w:hideMark/>
          </w:tcPr>
          <w:p w14:paraId="0938C160" w14:textId="72F7DB69" w:rsidR="00024660" w:rsidRPr="00AA5B22" w:rsidRDefault="00024660" w:rsidP="000E6368"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lang w:val="en"/>
              </w:rPr>
            </w:pPr>
            <w:r w:rsidRPr="00AA5B22">
              <w:rPr>
                <w:rFonts w:cstheme="minorHAnsi"/>
                <w:b/>
                <w:bCs/>
                <w:sz w:val="32"/>
                <w:szCs w:val="32"/>
                <w:lang w:val="en"/>
              </w:rPr>
              <w:t>Balance sheet</w:t>
            </w:r>
          </w:p>
        </w:tc>
      </w:tr>
      <w:tr w:rsidR="00024660" w:rsidRPr="005B4BC1" w14:paraId="74DE99B4" w14:textId="77777777" w:rsidTr="0057257D">
        <w:trPr>
          <w:tblCellSpacing w:w="0" w:type="dxa"/>
        </w:trPr>
        <w:tc>
          <w:tcPr>
            <w:tcW w:w="1250" w:type="pct"/>
            <w:tcBorders>
              <w:top w:val="single" w:sz="24" w:space="0" w:color="5B9BD5" w:themeColor="accent1"/>
              <w:bottom w:val="single" w:sz="24" w:space="0" w:color="5B9BD5" w:themeColor="accent1"/>
            </w:tcBorders>
            <w:hideMark/>
          </w:tcPr>
          <w:p w14:paraId="1E7DDBA2" w14:textId="04504A2F" w:rsidR="00024660" w:rsidRPr="005B4BC1" w:rsidRDefault="00024660" w:rsidP="000E63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Tämä on kirjanpitoasetuksen (30.12.1997/1339) 1 luvun 6 §:n mukainen taseen kaava. Asetuksen tekstiä on muutettu viimeksi 30.12.2015.</w:t>
            </w:r>
          </w:p>
          <w:p w14:paraId="5D5FA0C7" w14:textId="3E50CBD0" w:rsidR="00024660" w:rsidRPr="005B4BC1" w:rsidRDefault="00024660" w:rsidP="00376ECB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Mikäli taseen yksittäisen nimikkeen kohdalle ei tule lukua, jätetään nimike pois. Taseessa ei tarvitse käyttää alla olevia numero- ja kirjaintunnisteita tai voidaan käyttää toisenlaisia tunnisteita.</w:t>
            </w:r>
          </w:p>
        </w:tc>
        <w:tc>
          <w:tcPr>
            <w:tcW w:w="1250" w:type="pct"/>
            <w:tcBorders>
              <w:top w:val="single" w:sz="24" w:space="0" w:color="5B9BD5" w:themeColor="accent1"/>
              <w:bottom w:val="single" w:sz="24" w:space="0" w:color="5B9BD5" w:themeColor="accent1"/>
            </w:tcBorders>
          </w:tcPr>
          <w:p w14:paraId="5D7F8975" w14:textId="0346DB53" w:rsidR="00024660" w:rsidRPr="005B4BC1" w:rsidRDefault="00024660" w:rsidP="000E6368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Denna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"/>
              </w:rPr>
              <w:t>balansräkningens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 schema har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"/>
              </w:rPr>
              <w:t>utfärdats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"/>
              </w:rPr>
              <w:t>genom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"/>
              </w:rPr>
              <w:t>bokföringsordning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 (30.12.1997/1339) </w:t>
            </w:r>
            <w:r w:rsidR="00FA1473">
              <w:rPr>
                <w:rFonts w:cstheme="minorHAnsi"/>
                <w:sz w:val="20"/>
                <w:szCs w:val="20"/>
                <w:lang w:val="en"/>
              </w:rPr>
              <w:br/>
            </w:r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1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"/>
              </w:rPr>
              <w:t>kap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 1 §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"/>
              </w:rPr>
              <w:t>som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 har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"/>
              </w:rPr>
              <w:t>uppdaterats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"/>
              </w:rPr>
              <w:t>senast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 30.12.2015.</w:t>
            </w:r>
            <w:r w:rsidR="00CD4A9B">
              <w:rPr>
                <w:rFonts w:cstheme="minorHAnsi"/>
                <w:sz w:val="20"/>
                <w:szCs w:val="20"/>
                <w:lang w:val="en"/>
              </w:rPr>
              <w:t xml:space="preserve"> (</w:t>
            </w:r>
            <w:proofErr w:type="spellStart"/>
            <w:r w:rsidR="00CD4A9B">
              <w:rPr>
                <w:rFonts w:cstheme="minorHAnsi"/>
                <w:sz w:val="20"/>
                <w:szCs w:val="20"/>
                <w:lang w:val="en"/>
              </w:rPr>
              <w:t>Finlands</w:t>
            </w:r>
            <w:proofErr w:type="spellEnd"/>
            <w:r w:rsidR="00CD4A9B">
              <w:rPr>
                <w:rFonts w:cstheme="minorHAnsi"/>
                <w:sz w:val="20"/>
                <w:szCs w:val="20"/>
                <w:lang w:val="en"/>
              </w:rPr>
              <w:t xml:space="preserve"> lag)</w:t>
            </w:r>
          </w:p>
          <w:p w14:paraId="2A7B810C" w14:textId="00C941DF" w:rsidR="00024660" w:rsidRPr="005B4BC1" w:rsidRDefault="00024660" w:rsidP="00376ECB">
            <w:pPr>
              <w:spacing w:before="120" w:after="12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Om det under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"/>
              </w:rPr>
              <w:t>en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"/>
              </w:rPr>
              <w:t>enskild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"/>
              </w:rPr>
              <w:t>benämning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"/>
              </w:rPr>
              <w:t>inte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"/>
              </w:rPr>
              <w:t>förekommer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"/>
              </w:rPr>
              <w:t>några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"/>
              </w:rPr>
              <w:t>siffror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, ska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"/>
              </w:rPr>
              <w:t>benämningen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"/>
              </w:rPr>
              <w:t>inte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"/>
              </w:rPr>
              <w:t>anges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.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"/>
              </w:rPr>
              <w:t>Dessutom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"/>
              </w:rPr>
              <w:t>får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 man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"/>
              </w:rPr>
              <w:t>avvika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"/>
              </w:rPr>
              <w:t>från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"/>
              </w:rPr>
              <w:t>siffer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-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"/>
              </w:rPr>
              <w:t>och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"/>
              </w:rPr>
              <w:t>bokstavsbeteckningar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"/>
              </w:rPr>
              <w:t>på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"/>
              </w:rPr>
              <w:t>benämningarna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"/>
              </w:rPr>
              <w:t>eller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"/>
              </w:rPr>
              <w:t>ange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"/>
              </w:rPr>
              <w:t>benämningarna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"/>
              </w:rPr>
              <w:t>utan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 dessa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"/>
              </w:rPr>
              <w:t>beteckningar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"/>
              </w:rPr>
              <w:t>.</w:t>
            </w:r>
          </w:p>
        </w:tc>
        <w:tc>
          <w:tcPr>
            <w:tcW w:w="1250" w:type="pct"/>
            <w:tcBorders>
              <w:top w:val="single" w:sz="24" w:space="0" w:color="5B9BD5" w:themeColor="accent1"/>
              <w:bottom w:val="single" w:sz="24" w:space="0" w:color="5B9BD5" w:themeColor="accent1"/>
            </w:tcBorders>
          </w:tcPr>
          <w:p w14:paraId="3E218D08" w14:textId="3D5670BA" w:rsidR="00D070F1" w:rsidRDefault="00BC22F8" w:rsidP="000579E3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  <w:r>
              <w:rPr>
                <w:rFonts w:cstheme="minorHAnsi"/>
                <w:sz w:val="20"/>
                <w:szCs w:val="20"/>
                <w:lang w:val="en"/>
              </w:rPr>
              <w:t xml:space="preserve">Termer </w:t>
            </w:r>
            <w:proofErr w:type="spellStart"/>
            <w:r w:rsidR="00A066FC">
              <w:rPr>
                <w:rFonts w:cstheme="minorHAnsi"/>
                <w:sz w:val="20"/>
                <w:szCs w:val="20"/>
                <w:lang w:val="en"/>
              </w:rPr>
              <w:t>i</w:t>
            </w:r>
            <w:proofErr w:type="spellEnd"/>
            <w:r w:rsidR="00A066FC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"/>
              </w:rPr>
              <w:t>och</w:t>
            </w:r>
            <w:proofErr w:type="spellEnd"/>
            <w:r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"/>
              </w:rPr>
              <w:t>uppställningsformen</w:t>
            </w:r>
            <w:proofErr w:type="spellEnd"/>
            <w:r w:rsidR="00A066FC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="00A066FC">
              <w:rPr>
                <w:rFonts w:cstheme="minorHAnsi"/>
                <w:sz w:val="20"/>
                <w:szCs w:val="20"/>
                <w:lang w:val="en"/>
              </w:rPr>
              <w:t>för</w:t>
            </w:r>
            <w:proofErr w:type="spellEnd"/>
            <w:r w:rsidR="00A066FC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="00121966">
              <w:rPr>
                <w:rFonts w:cstheme="minorHAnsi"/>
                <w:sz w:val="20"/>
                <w:szCs w:val="20"/>
                <w:lang w:val="en"/>
              </w:rPr>
              <w:t>balans</w:t>
            </w:r>
            <w:r w:rsidR="00AA7FB5">
              <w:rPr>
                <w:rFonts w:cstheme="minorHAnsi"/>
                <w:sz w:val="20"/>
                <w:szCs w:val="20"/>
                <w:lang w:val="en"/>
              </w:rPr>
              <w:softHyphen/>
            </w:r>
            <w:r w:rsidR="00121966">
              <w:rPr>
                <w:rFonts w:cstheme="minorHAnsi"/>
                <w:sz w:val="20"/>
                <w:szCs w:val="20"/>
                <w:lang w:val="en"/>
              </w:rPr>
              <w:t>räkningen</w:t>
            </w:r>
            <w:proofErr w:type="spellEnd"/>
            <w:r w:rsidR="00121966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="00121966">
              <w:rPr>
                <w:rFonts w:cstheme="minorHAnsi"/>
                <w:sz w:val="20"/>
                <w:szCs w:val="20"/>
                <w:lang w:val="en"/>
              </w:rPr>
              <w:t>är</w:t>
            </w:r>
            <w:proofErr w:type="spellEnd"/>
            <w:r w:rsidR="00121966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="00121966">
              <w:rPr>
                <w:rFonts w:cstheme="minorHAnsi"/>
                <w:sz w:val="20"/>
                <w:szCs w:val="20"/>
                <w:lang w:val="en"/>
              </w:rPr>
              <w:t>delvis</w:t>
            </w:r>
            <w:proofErr w:type="spellEnd"/>
            <w:r w:rsidR="00121966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="00121966">
              <w:rPr>
                <w:rFonts w:cstheme="minorHAnsi"/>
                <w:sz w:val="20"/>
                <w:szCs w:val="20"/>
                <w:lang w:val="en"/>
              </w:rPr>
              <w:t>olika</w:t>
            </w:r>
            <w:proofErr w:type="spellEnd"/>
            <w:r w:rsidR="00121966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="00121966">
              <w:rPr>
                <w:rFonts w:cstheme="minorHAnsi"/>
                <w:sz w:val="20"/>
                <w:szCs w:val="20"/>
                <w:lang w:val="en"/>
              </w:rPr>
              <w:t>i</w:t>
            </w:r>
            <w:proofErr w:type="spellEnd"/>
            <w:r w:rsidR="00121966">
              <w:rPr>
                <w:rFonts w:cstheme="minorHAnsi"/>
                <w:sz w:val="20"/>
                <w:szCs w:val="20"/>
                <w:lang w:val="en"/>
              </w:rPr>
              <w:t xml:space="preserve"> Finland </w:t>
            </w:r>
            <w:proofErr w:type="spellStart"/>
            <w:r w:rsidR="00121966">
              <w:rPr>
                <w:rFonts w:cstheme="minorHAnsi"/>
                <w:sz w:val="20"/>
                <w:szCs w:val="20"/>
                <w:lang w:val="en"/>
              </w:rPr>
              <w:t>och</w:t>
            </w:r>
            <w:proofErr w:type="spellEnd"/>
            <w:r w:rsidR="00121966">
              <w:rPr>
                <w:rFonts w:cstheme="minorHAnsi"/>
                <w:sz w:val="20"/>
                <w:szCs w:val="20"/>
                <w:lang w:val="en"/>
              </w:rPr>
              <w:t xml:space="preserve"> Sverige.</w:t>
            </w:r>
            <w:r w:rsidR="000579E3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="00D070F1">
              <w:rPr>
                <w:rFonts w:cstheme="minorHAnsi"/>
                <w:sz w:val="20"/>
                <w:szCs w:val="20"/>
                <w:lang w:val="en"/>
              </w:rPr>
              <w:t>Nedan</w:t>
            </w:r>
            <w:proofErr w:type="spellEnd"/>
            <w:r w:rsidR="00D070F1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="00D070F1">
              <w:rPr>
                <w:rFonts w:cstheme="minorHAnsi"/>
                <w:sz w:val="20"/>
                <w:szCs w:val="20"/>
                <w:lang w:val="en"/>
              </w:rPr>
              <w:t>finns</w:t>
            </w:r>
            <w:proofErr w:type="spellEnd"/>
            <w:r w:rsidR="00D070F1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="00D070F1">
              <w:rPr>
                <w:rFonts w:cstheme="minorHAnsi"/>
                <w:sz w:val="20"/>
                <w:szCs w:val="20"/>
                <w:lang w:val="en"/>
              </w:rPr>
              <w:t>rikssvenska</w:t>
            </w:r>
            <w:proofErr w:type="spellEnd"/>
            <w:r w:rsidR="00D070F1">
              <w:rPr>
                <w:rFonts w:cstheme="minorHAnsi"/>
                <w:sz w:val="20"/>
                <w:szCs w:val="20"/>
                <w:lang w:val="en"/>
              </w:rPr>
              <w:t xml:space="preserve"> termer </w:t>
            </w:r>
            <w:proofErr w:type="spellStart"/>
            <w:r w:rsidR="00D070F1">
              <w:rPr>
                <w:rFonts w:cstheme="minorHAnsi"/>
                <w:sz w:val="20"/>
                <w:szCs w:val="20"/>
                <w:lang w:val="en"/>
              </w:rPr>
              <w:t>som</w:t>
            </w:r>
            <w:proofErr w:type="spellEnd"/>
            <w:r w:rsidR="00D070F1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="00D070F1">
              <w:rPr>
                <w:rFonts w:cstheme="minorHAnsi"/>
                <w:sz w:val="20"/>
                <w:szCs w:val="20"/>
                <w:lang w:val="en"/>
              </w:rPr>
              <w:t>motsvar</w:t>
            </w:r>
            <w:r w:rsidR="001624BA">
              <w:rPr>
                <w:rFonts w:cstheme="minorHAnsi"/>
                <w:sz w:val="20"/>
                <w:szCs w:val="20"/>
                <w:lang w:val="en"/>
              </w:rPr>
              <w:t>ar</w:t>
            </w:r>
            <w:proofErr w:type="spellEnd"/>
            <w:r w:rsidR="001624BA">
              <w:rPr>
                <w:rFonts w:cstheme="minorHAnsi"/>
                <w:sz w:val="20"/>
                <w:szCs w:val="20"/>
                <w:lang w:val="en"/>
              </w:rPr>
              <w:t xml:space="preserve"> de </w:t>
            </w:r>
            <w:proofErr w:type="spellStart"/>
            <w:r w:rsidR="001624BA">
              <w:rPr>
                <w:rFonts w:cstheme="minorHAnsi"/>
                <w:sz w:val="20"/>
                <w:szCs w:val="20"/>
                <w:lang w:val="en"/>
              </w:rPr>
              <w:t>finlandssvenska</w:t>
            </w:r>
            <w:proofErr w:type="spellEnd"/>
            <w:r w:rsidR="001624BA">
              <w:rPr>
                <w:rFonts w:cstheme="minorHAnsi"/>
                <w:sz w:val="20"/>
                <w:szCs w:val="20"/>
                <w:lang w:val="en"/>
              </w:rPr>
              <w:t xml:space="preserve"> termer, men</w:t>
            </w:r>
            <w:r w:rsidR="00F51591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proofErr w:type="gramStart"/>
            <w:r w:rsidR="00F51591">
              <w:rPr>
                <w:rFonts w:cstheme="minorHAnsi"/>
                <w:sz w:val="20"/>
                <w:szCs w:val="20"/>
                <w:lang w:val="en"/>
              </w:rPr>
              <w:t>här</w:t>
            </w:r>
            <w:proofErr w:type="spellEnd"/>
            <w:r w:rsidR="00F51591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772792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="002E2FCB">
              <w:rPr>
                <w:rFonts w:cstheme="minorHAnsi"/>
                <w:sz w:val="20"/>
                <w:szCs w:val="20"/>
                <w:lang w:val="en"/>
              </w:rPr>
              <w:t>anges</w:t>
            </w:r>
            <w:proofErr w:type="spellEnd"/>
            <w:proofErr w:type="gramEnd"/>
            <w:r w:rsidR="002E2FCB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="002E2FCB">
              <w:rPr>
                <w:rFonts w:cstheme="minorHAnsi"/>
                <w:sz w:val="20"/>
                <w:szCs w:val="20"/>
                <w:lang w:val="en"/>
              </w:rPr>
              <w:t>inte</w:t>
            </w:r>
            <w:proofErr w:type="spellEnd"/>
            <w:r w:rsidR="002E2FCB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="002E2FCB">
              <w:rPr>
                <w:rFonts w:cstheme="minorHAnsi"/>
                <w:sz w:val="20"/>
                <w:szCs w:val="20"/>
                <w:lang w:val="en"/>
              </w:rPr>
              <w:t>alla</w:t>
            </w:r>
            <w:proofErr w:type="spellEnd"/>
            <w:r w:rsidR="00431B06">
              <w:rPr>
                <w:rFonts w:cstheme="minorHAnsi"/>
                <w:sz w:val="20"/>
                <w:szCs w:val="20"/>
                <w:lang w:val="en"/>
              </w:rPr>
              <w:t xml:space="preserve"> poster </w:t>
            </w:r>
            <w:r w:rsidR="00F51591">
              <w:rPr>
                <w:rFonts w:cstheme="minorHAnsi"/>
                <w:sz w:val="20"/>
                <w:szCs w:val="20"/>
                <w:lang w:val="en"/>
              </w:rPr>
              <w:t xml:space="preserve">av </w:t>
            </w:r>
            <w:r w:rsidR="00BC3F1D">
              <w:rPr>
                <w:rFonts w:cstheme="minorHAnsi"/>
                <w:sz w:val="20"/>
                <w:szCs w:val="20"/>
                <w:lang w:val="en"/>
              </w:rPr>
              <w:t xml:space="preserve">den </w:t>
            </w:r>
            <w:proofErr w:type="spellStart"/>
            <w:r w:rsidR="00BC3F1D">
              <w:rPr>
                <w:rFonts w:cstheme="minorHAnsi"/>
                <w:sz w:val="20"/>
                <w:szCs w:val="20"/>
                <w:lang w:val="en"/>
              </w:rPr>
              <w:t>svenska</w:t>
            </w:r>
            <w:proofErr w:type="spellEnd"/>
            <w:r w:rsidR="00BC3F1D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="00BC3F1D">
              <w:rPr>
                <w:rFonts w:cstheme="minorHAnsi"/>
                <w:sz w:val="20"/>
                <w:szCs w:val="20"/>
                <w:lang w:val="en"/>
              </w:rPr>
              <w:t>uppställnings</w:t>
            </w:r>
            <w:r w:rsidR="00DA6C1F">
              <w:rPr>
                <w:rFonts w:cstheme="minorHAnsi"/>
                <w:sz w:val="20"/>
                <w:szCs w:val="20"/>
                <w:lang w:val="en"/>
              </w:rPr>
              <w:softHyphen/>
            </w:r>
            <w:r w:rsidR="00BC3F1D">
              <w:rPr>
                <w:rFonts w:cstheme="minorHAnsi"/>
                <w:sz w:val="20"/>
                <w:szCs w:val="20"/>
                <w:lang w:val="en"/>
              </w:rPr>
              <w:t>formen</w:t>
            </w:r>
            <w:proofErr w:type="spellEnd"/>
            <w:r w:rsidR="00BC3F1D">
              <w:rPr>
                <w:rFonts w:cstheme="minorHAnsi"/>
                <w:sz w:val="20"/>
                <w:szCs w:val="20"/>
                <w:lang w:val="en"/>
              </w:rPr>
              <w:t>.</w:t>
            </w:r>
          </w:p>
          <w:p w14:paraId="5DE89FB8" w14:textId="62D2B4E6" w:rsidR="00F0782D" w:rsidRPr="00F0782D" w:rsidRDefault="00F0782D" w:rsidP="00DD0BFC">
            <w:pPr>
              <w:spacing w:before="120" w:after="0" w:line="240" w:lineRule="auto"/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  <w:r w:rsidRPr="00F0782D">
              <w:rPr>
                <w:rFonts w:cstheme="minorHAnsi"/>
                <w:i/>
                <w:iCs/>
                <w:sz w:val="20"/>
                <w:szCs w:val="20"/>
                <w:lang w:val="en"/>
              </w:rPr>
              <w:t>(In this column you can find the Swedish terms used in Sweden. To the left of this column you can see the terms used in Finland: in Finnish and in Finnish Swedish.)</w:t>
            </w:r>
          </w:p>
        </w:tc>
        <w:tc>
          <w:tcPr>
            <w:tcW w:w="1250" w:type="pct"/>
            <w:tcBorders>
              <w:top w:val="single" w:sz="24" w:space="0" w:color="5B9BD5" w:themeColor="accent1"/>
              <w:bottom w:val="single" w:sz="24" w:space="0" w:color="5B9BD5" w:themeColor="accent1"/>
            </w:tcBorders>
            <w:hideMark/>
          </w:tcPr>
          <w:p w14:paraId="38D39DA1" w14:textId="77777777" w:rsidR="0048699B" w:rsidRDefault="00024660" w:rsidP="000E6368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5B4BC1">
              <w:rPr>
                <w:rFonts w:cstheme="minorHAnsi"/>
                <w:sz w:val="20"/>
                <w:szCs w:val="20"/>
                <w:lang w:val="en"/>
              </w:rPr>
              <w:t>This is an unofficial translation of the layout for the balance sheet stated in the Finnish Accounting Ordinance (30.12.1997/1339</w:t>
            </w:r>
            <w:proofErr w:type="gramStart"/>
            <w:r w:rsidRPr="005B4BC1">
              <w:rPr>
                <w:rFonts w:cstheme="minorHAnsi"/>
                <w:sz w:val="20"/>
                <w:szCs w:val="20"/>
                <w:lang w:val="en"/>
              </w:rPr>
              <w:t>)  Chapter</w:t>
            </w:r>
            <w:proofErr w:type="gramEnd"/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 1 Section 6, updated on 30 Dec 2018.</w:t>
            </w:r>
          </w:p>
          <w:p w14:paraId="1BFDDB9B" w14:textId="2B961C97" w:rsidR="00024660" w:rsidRPr="005B4BC1" w:rsidRDefault="00024660" w:rsidP="0048699B">
            <w:pPr>
              <w:spacing w:before="120" w:after="12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An item of the layout is omitted if there is no amount for it.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"/>
              </w:rPr>
              <w:t>Identififying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"/>
              </w:rPr>
              <w:t xml:space="preserve"> numbers and letters are not obligatory.</w:t>
            </w:r>
          </w:p>
        </w:tc>
      </w:tr>
      <w:tr w:rsidR="00004149" w:rsidRPr="00FC3505" w14:paraId="51715E7B" w14:textId="77777777" w:rsidTr="0057257D">
        <w:trPr>
          <w:tblCellSpacing w:w="0" w:type="dxa"/>
        </w:trPr>
        <w:tc>
          <w:tcPr>
            <w:tcW w:w="1250" w:type="pct"/>
          </w:tcPr>
          <w:p w14:paraId="33427B24" w14:textId="6C2EEF36" w:rsidR="00004149" w:rsidRPr="00FC3505" w:rsidRDefault="00004149" w:rsidP="00004149">
            <w:pPr>
              <w:spacing w:after="0" w:line="240" w:lineRule="auto"/>
              <w:rPr>
                <w:rFonts w:cstheme="minorHAnsi"/>
                <w:b/>
                <w:bCs/>
                <w:spacing w:val="30"/>
                <w:sz w:val="24"/>
                <w:szCs w:val="24"/>
              </w:rPr>
            </w:pPr>
            <w:r w:rsidRPr="00FC3505">
              <w:rPr>
                <w:rFonts w:cstheme="minorHAnsi"/>
                <w:b/>
                <w:bCs/>
                <w:spacing w:val="30"/>
                <w:sz w:val="24"/>
                <w:szCs w:val="24"/>
              </w:rPr>
              <w:t>Vastaavaa</w:t>
            </w:r>
          </w:p>
        </w:tc>
        <w:tc>
          <w:tcPr>
            <w:tcW w:w="1250" w:type="pct"/>
          </w:tcPr>
          <w:p w14:paraId="187AF5CA" w14:textId="4FF58007" w:rsidR="00004149" w:rsidRPr="00FC3505" w:rsidRDefault="00004149" w:rsidP="00004149">
            <w:pPr>
              <w:spacing w:after="0" w:line="240" w:lineRule="auto"/>
              <w:rPr>
                <w:rFonts w:cstheme="minorHAnsi"/>
                <w:b/>
                <w:bCs/>
                <w:spacing w:val="30"/>
                <w:sz w:val="24"/>
                <w:szCs w:val="24"/>
                <w:lang w:val="en"/>
              </w:rPr>
            </w:pPr>
            <w:r w:rsidRPr="00FC3505">
              <w:rPr>
                <w:rFonts w:cstheme="minorHAnsi"/>
                <w:b/>
                <w:bCs/>
                <w:spacing w:val="30"/>
                <w:sz w:val="24"/>
                <w:szCs w:val="24"/>
                <w:lang w:val="en"/>
              </w:rPr>
              <w:t xml:space="preserve">A k t </w:t>
            </w:r>
            <w:proofErr w:type="spellStart"/>
            <w:r w:rsidRPr="00FC3505">
              <w:rPr>
                <w:rFonts w:cstheme="minorHAnsi"/>
                <w:b/>
                <w:bCs/>
                <w:spacing w:val="30"/>
                <w:sz w:val="24"/>
                <w:szCs w:val="24"/>
                <w:lang w:val="en"/>
              </w:rPr>
              <w:t>i</w:t>
            </w:r>
            <w:proofErr w:type="spellEnd"/>
            <w:r w:rsidRPr="00FC3505">
              <w:rPr>
                <w:rFonts w:cstheme="minorHAnsi"/>
                <w:b/>
                <w:bCs/>
                <w:spacing w:val="30"/>
                <w:sz w:val="24"/>
                <w:szCs w:val="24"/>
                <w:lang w:val="en"/>
              </w:rPr>
              <w:t xml:space="preserve"> v a</w:t>
            </w:r>
          </w:p>
        </w:tc>
        <w:tc>
          <w:tcPr>
            <w:tcW w:w="1250" w:type="pct"/>
            <w:vAlign w:val="center"/>
          </w:tcPr>
          <w:p w14:paraId="4033F477" w14:textId="121C7230" w:rsidR="00004149" w:rsidRPr="00FC3505" w:rsidRDefault="00004149" w:rsidP="00004149">
            <w:pPr>
              <w:spacing w:after="0" w:line="240" w:lineRule="auto"/>
              <w:rPr>
                <w:rFonts w:cstheme="minorHAnsi"/>
                <w:b/>
                <w:bCs/>
                <w:spacing w:val="30"/>
                <w:sz w:val="24"/>
                <w:szCs w:val="24"/>
                <w:lang w:val="en"/>
              </w:rPr>
            </w:pPr>
            <w:proofErr w:type="spellStart"/>
            <w:r w:rsidRPr="00FC3505">
              <w:rPr>
                <w:rFonts w:cstheme="minorHAnsi"/>
                <w:b/>
                <w:bCs/>
                <w:spacing w:val="30"/>
                <w:sz w:val="24"/>
                <w:szCs w:val="24"/>
                <w:lang w:val="en-GB"/>
              </w:rPr>
              <w:t>Tillgångar</w:t>
            </w:r>
            <w:proofErr w:type="spellEnd"/>
          </w:p>
        </w:tc>
        <w:tc>
          <w:tcPr>
            <w:tcW w:w="1250" w:type="pct"/>
          </w:tcPr>
          <w:p w14:paraId="243647E8" w14:textId="79FCFFE1" w:rsidR="00004149" w:rsidRPr="00FC3505" w:rsidRDefault="00004149" w:rsidP="00004149">
            <w:pPr>
              <w:spacing w:after="0" w:line="240" w:lineRule="auto"/>
              <w:rPr>
                <w:rFonts w:cstheme="minorHAnsi"/>
                <w:b/>
                <w:bCs/>
                <w:spacing w:val="30"/>
                <w:sz w:val="24"/>
                <w:szCs w:val="24"/>
                <w:lang w:val="en"/>
              </w:rPr>
            </w:pPr>
            <w:r w:rsidRPr="00FC3505">
              <w:rPr>
                <w:rFonts w:cstheme="minorHAnsi"/>
                <w:b/>
                <w:bCs/>
                <w:spacing w:val="30"/>
                <w:sz w:val="24"/>
                <w:szCs w:val="24"/>
                <w:lang w:val="en"/>
              </w:rPr>
              <w:t>Assets</w:t>
            </w:r>
          </w:p>
        </w:tc>
      </w:tr>
      <w:tr w:rsidR="00004149" w:rsidRPr="005B4BC1" w14:paraId="70A7437E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6251CA3A" w14:textId="77777777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  <w:lang w:val="en-GB"/>
              </w:rPr>
              <w:t>A  PYSYVÄT</w:t>
            </w:r>
            <w:proofErr w:type="gram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VASTAAVAT</w:t>
            </w:r>
          </w:p>
        </w:tc>
        <w:tc>
          <w:tcPr>
            <w:tcW w:w="1250" w:type="pct"/>
          </w:tcPr>
          <w:p w14:paraId="46C9A6CF" w14:textId="56DF8BC5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  <w:lang w:val="en-GB"/>
              </w:rPr>
              <w:t>A  BESTÅENDE</w:t>
            </w:r>
            <w:proofErr w:type="gram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AKTIVA</w:t>
            </w:r>
          </w:p>
        </w:tc>
        <w:tc>
          <w:tcPr>
            <w:tcW w:w="1250" w:type="pct"/>
          </w:tcPr>
          <w:p w14:paraId="5849E62F" w14:textId="4C443CA1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Anläggningstillgångar</w:t>
            </w:r>
            <w:proofErr w:type="spellEnd"/>
          </w:p>
        </w:tc>
        <w:tc>
          <w:tcPr>
            <w:tcW w:w="1250" w:type="pct"/>
            <w:hideMark/>
          </w:tcPr>
          <w:p w14:paraId="76C7F8F8" w14:textId="6246FC4C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  <w:lang w:val="en-GB"/>
              </w:rPr>
              <w:t>A  NON</w:t>
            </w:r>
            <w:proofErr w:type="gramEnd"/>
            <w:r w:rsidRPr="005B4BC1">
              <w:rPr>
                <w:rFonts w:cstheme="minorHAnsi"/>
                <w:sz w:val="20"/>
                <w:szCs w:val="20"/>
                <w:lang w:val="en-GB"/>
              </w:rPr>
              <w:t>-CURRENT ASSETS</w:t>
            </w:r>
          </w:p>
        </w:tc>
      </w:tr>
      <w:tr w:rsidR="00004149" w:rsidRPr="005B4BC1" w14:paraId="0CEF3418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5BD52D49" w14:textId="77777777" w:rsidR="00004149" w:rsidRPr="005B4BC1" w:rsidRDefault="00004149" w:rsidP="00004149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  <w:lang w:val="en-GB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I 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Aineettomat</w:t>
            </w:r>
            <w:proofErr w:type="spellEnd"/>
            <w:proofErr w:type="gram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hyödykkeet</w:t>
            </w:r>
            <w:proofErr w:type="spellEnd"/>
          </w:p>
        </w:tc>
        <w:tc>
          <w:tcPr>
            <w:tcW w:w="1250" w:type="pct"/>
          </w:tcPr>
          <w:p w14:paraId="01828ACA" w14:textId="631E9FAD" w:rsidR="00004149" w:rsidRPr="005B4BC1" w:rsidRDefault="00004149" w:rsidP="00004149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  <w:lang w:val="en-GB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I 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Immateriella</w:t>
            </w:r>
            <w:proofErr w:type="spellEnd"/>
            <w:proofErr w:type="gram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tillgångar</w:t>
            </w:r>
            <w:proofErr w:type="spellEnd"/>
          </w:p>
        </w:tc>
        <w:tc>
          <w:tcPr>
            <w:tcW w:w="1250" w:type="pct"/>
          </w:tcPr>
          <w:p w14:paraId="4417D4B2" w14:textId="24629163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Immateriella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anläggningstillgångar</w:t>
            </w:r>
            <w:proofErr w:type="spellEnd"/>
          </w:p>
        </w:tc>
        <w:tc>
          <w:tcPr>
            <w:tcW w:w="1250" w:type="pct"/>
            <w:hideMark/>
          </w:tcPr>
          <w:p w14:paraId="1C3734BF" w14:textId="0ABE5D8E" w:rsidR="00004149" w:rsidRPr="005B4BC1" w:rsidRDefault="00004149" w:rsidP="00004149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  <w:lang w:val="en-GB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  <w:lang w:val="en-GB"/>
              </w:rPr>
              <w:t>I  Intangible</w:t>
            </w:r>
            <w:proofErr w:type="gram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assets</w:t>
            </w:r>
          </w:p>
        </w:tc>
      </w:tr>
      <w:tr w:rsidR="00004149" w:rsidRPr="005B4BC1" w14:paraId="13D55E6B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4FAE32BE" w14:textId="77777777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1. Kehittämismenot</w:t>
            </w:r>
          </w:p>
        </w:tc>
        <w:tc>
          <w:tcPr>
            <w:tcW w:w="1250" w:type="pct"/>
          </w:tcPr>
          <w:p w14:paraId="5931CD08" w14:textId="36AB8E18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1.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Utvecklingsutgifter</w:t>
            </w:r>
            <w:proofErr w:type="spellEnd"/>
          </w:p>
        </w:tc>
        <w:tc>
          <w:tcPr>
            <w:tcW w:w="1250" w:type="pct"/>
          </w:tcPr>
          <w:p w14:paraId="111893AE" w14:textId="4A04AA55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B4BC1">
              <w:rPr>
                <w:rFonts w:cstheme="minorHAnsi"/>
                <w:sz w:val="20"/>
                <w:szCs w:val="20"/>
              </w:rPr>
              <w:t>Balanserade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utgifter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för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utvecklings</w:t>
            </w:r>
            <w:r w:rsidRPr="005B4BC1">
              <w:rPr>
                <w:rFonts w:cstheme="minorHAnsi"/>
                <w:sz w:val="20"/>
                <w:szCs w:val="20"/>
              </w:rPr>
              <w:softHyphen/>
            </w:r>
            <w:r w:rsidRPr="005B4BC1">
              <w:rPr>
                <w:rFonts w:cstheme="minorHAnsi"/>
                <w:sz w:val="20"/>
                <w:szCs w:val="20"/>
              </w:rPr>
              <w:t>arbeten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och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liknande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arbeten</w:t>
            </w:r>
            <w:proofErr w:type="spellEnd"/>
          </w:p>
        </w:tc>
        <w:tc>
          <w:tcPr>
            <w:tcW w:w="1250" w:type="pct"/>
            <w:hideMark/>
          </w:tcPr>
          <w:p w14:paraId="68DD7B70" w14:textId="712E1CED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1.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Development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expenditure</w:t>
            </w:r>
            <w:proofErr w:type="spellEnd"/>
          </w:p>
        </w:tc>
      </w:tr>
      <w:tr w:rsidR="00004149" w:rsidRPr="005B4BC1" w14:paraId="1E942E31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7B93E378" w14:textId="77777777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2. Aineettomat oikeudet</w:t>
            </w:r>
          </w:p>
        </w:tc>
        <w:tc>
          <w:tcPr>
            <w:tcW w:w="1250" w:type="pct"/>
          </w:tcPr>
          <w:p w14:paraId="552A5124" w14:textId="2B1EB539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2.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Immateriella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rättigheter</w:t>
            </w:r>
            <w:proofErr w:type="spellEnd"/>
          </w:p>
        </w:tc>
        <w:tc>
          <w:tcPr>
            <w:tcW w:w="1250" w:type="pct"/>
          </w:tcPr>
          <w:p w14:paraId="0BD629E3" w14:textId="74E1B3E0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B4BC1">
              <w:rPr>
                <w:rFonts w:cstheme="minorHAnsi"/>
                <w:sz w:val="20"/>
                <w:szCs w:val="20"/>
              </w:rPr>
              <w:t>Koncessioner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patent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licenser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varumärken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samt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liknande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rättigheter</w:t>
            </w:r>
            <w:proofErr w:type="spellEnd"/>
          </w:p>
        </w:tc>
        <w:tc>
          <w:tcPr>
            <w:tcW w:w="1250" w:type="pct"/>
            <w:hideMark/>
          </w:tcPr>
          <w:p w14:paraId="738A6010" w14:textId="63429189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2.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Intangible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rights</w:t>
            </w:r>
            <w:proofErr w:type="spellEnd"/>
          </w:p>
        </w:tc>
      </w:tr>
      <w:tr w:rsidR="00004149" w:rsidRPr="005B4BC1" w14:paraId="008C8318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35BCC254" w14:textId="77777777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3. Liikearvo</w:t>
            </w:r>
          </w:p>
        </w:tc>
        <w:tc>
          <w:tcPr>
            <w:tcW w:w="1250" w:type="pct"/>
          </w:tcPr>
          <w:p w14:paraId="6D0ECAC4" w14:textId="326D1CE8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3. Goodwill</w:t>
            </w:r>
          </w:p>
        </w:tc>
        <w:tc>
          <w:tcPr>
            <w:tcW w:w="1250" w:type="pct"/>
          </w:tcPr>
          <w:p w14:paraId="18293A60" w14:textId="04544383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Goodwill</w:t>
            </w:r>
          </w:p>
        </w:tc>
        <w:tc>
          <w:tcPr>
            <w:tcW w:w="1250" w:type="pct"/>
            <w:hideMark/>
          </w:tcPr>
          <w:p w14:paraId="2577D0A8" w14:textId="57DB6E74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3. Goodwill</w:t>
            </w:r>
          </w:p>
        </w:tc>
      </w:tr>
      <w:tr w:rsidR="00004149" w:rsidRPr="005B4BC1" w14:paraId="15E4BBEE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298DDCD4" w14:textId="67CE7612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4. Muut aineettomat hyödykkeet</w:t>
            </w:r>
          </w:p>
        </w:tc>
        <w:tc>
          <w:tcPr>
            <w:tcW w:w="1250" w:type="pct"/>
          </w:tcPr>
          <w:p w14:paraId="07EBF3FE" w14:textId="5828BCDE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4.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Övriga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immateriella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tillgångar</w:t>
            </w:r>
            <w:proofErr w:type="spellEnd"/>
          </w:p>
        </w:tc>
        <w:tc>
          <w:tcPr>
            <w:tcW w:w="1250" w:type="pct"/>
          </w:tcPr>
          <w:p w14:paraId="18505E73" w14:textId="29310163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B4BC1">
              <w:rPr>
                <w:rFonts w:cstheme="minorHAnsi"/>
                <w:sz w:val="20"/>
                <w:szCs w:val="20"/>
              </w:rPr>
              <w:t>Hyresrätter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och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liknande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rättigheter</w:t>
            </w:r>
            <w:proofErr w:type="spellEnd"/>
          </w:p>
        </w:tc>
        <w:tc>
          <w:tcPr>
            <w:tcW w:w="1250" w:type="pct"/>
            <w:hideMark/>
          </w:tcPr>
          <w:p w14:paraId="425D71D4" w14:textId="654B6436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4.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Other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intangible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assets</w:t>
            </w:r>
            <w:proofErr w:type="spellEnd"/>
          </w:p>
        </w:tc>
      </w:tr>
      <w:tr w:rsidR="00004149" w:rsidRPr="005B4BC1" w14:paraId="1FB6AD6E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030A5675" w14:textId="77777777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5. Ennakkomaksut </w:t>
            </w:r>
          </w:p>
        </w:tc>
        <w:tc>
          <w:tcPr>
            <w:tcW w:w="1250" w:type="pct"/>
          </w:tcPr>
          <w:p w14:paraId="14527348" w14:textId="4844EF25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5.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Förskottsbetalningar</w:t>
            </w:r>
            <w:proofErr w:type="spellEnd"/>
          </w:p>
        </w:tc>
        <w:tc>
          <w:tcPr>
            <w:tcW w:w="1250" w:type="pct"/>
          </w:tcPr>
          <w:p w14:paraId="0B1DCFE2" w14:textId="5B76131D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B4BC1">
              <w:rPr>
                <w:rFonts w:cstheme="minorHAnsi"/>
                <w:sz w:val="20"/>
                <w:szCs w:val="20"/>
              </w:rPr>
              <w:t>Förskott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avseende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immateriella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anläggningstillgångar</w:t>
            </w:r>
            <w:proofErr w:type="spellEnd"/>
          </w:p>
        </w:tc>
        <w:tc>
          <w:tcPr>
            <w:tcW w:w="1250" w:type="pct"/>
            <w:hideMark/>
          </w:tcPr>
          <w:p w14:paraId="3EA3746F" w14:textId="047EAF75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5.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Advance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payments</w:t>
            </w:r>
            <w:proofErr w:type="spellEnd"/>
          </w:p>
        </w:tc>
      </w:tr>
      <w:tr w:rsidR="00004149" w:rsidRPr="005B4BC1" w14:paraId="22B19CBF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3E281D0B" w14:textId="77777777" w:rsidR="00004149" w:rsidRPr="005B4BC1" w:rsidRDefault="00004149" w:rsidP="00004149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>II  Aineelliset</w:t>
            </w:r>
            <w:proofErr w:type="gramEnd"/>
            <w:r w:rsidRPr="005B4BC1">
              <w:rPr>
                <w:rFonts w:cstheme="minorHAnsi"/>
                <w:sz w:val="20"/>
                <w:szCs w:val="20"/>
              </w:rPr>
              <w:t xml:space="preserve"> hyödykkeet</w:t>
            </w:r>
          </w:p>
        </w:tc>
        <w:tc>
          <w:tcPr>
            <w:tcW w:w="1250" w:type="pct"/>
          </w:tcPr>
          <w:p w14:paraId="0BD4F3C3" w14:textId="28E09EF8" w:rsidR="00004149" w:rsidRPr="005B4BC1" w:rsidRDefault="00004149" w:rsidP="00004149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 xml:space="preserve">II 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Materiella</w:t>
            </w:r>
            <w:proofErr w:type="spellEnd"/>
            <w:proofErr w:type="gram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tillgångar</w:t>
            </w:r>
            <w:proofErr w:type="spellEnd"/>
          </w:p>
        </w:tc>
        <w:tc>
          <w:tcPr>
            <w:tcW w:w="1250" w:type="pct"/>
          </w:tcPr>
          <w:p w14:paraId="665B5F0B" w14:textId="3FCFAF95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B4BC1">
              <w:rPr>
                <w:rFonts w:cstheme="minorHAnsi"/>
                <w:sz w:val="20"/>
                <w:szCs w:val="20"/>
              </w:rPr>
              <w:t>Materiella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anläggningstillgångar</w:t>
            </w:r>
            <w:proofErr w:type="spellEnd"/>
          </w:p>
        </w:tc>
        <w:tc>
          <w:tcPr>
            <w:tcW w:w="1250" w:type="pct"/>
            <w:hideMark/>
          </w:tcPr>
          <w:p w14:paraId="23EEFECC" w14:textId="5BEB20EF" w:rsidR="00004149" w:rsidRPr="005B4BC1" w:rsidRDefault="00004149" w:rsidP="00004149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 xml:space="preserve">II 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Tangible</w:t>
            </w:r>
            <w:proofErr w:type="spellEnd"/>
            <w:proofErr w:type="gram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assets</w:t>
            </w:r>
            <w:proofErr w:type="spellEnd"/>
          </w:p>
        </w:tc>
      </w:tr>
      <w:tr w:rsidR="00004149" w:rsidRPr="005B4BC1" w14:paraId="4097E3F7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12D70D8D" w14:textId="77777777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1. Maa- ja vesialueet</w:t>
            </w:r>
          </w:p>
        </w:tc>
        <w:tc>
          <w:tcPr>
            <w:tcW w:w="1250" w:type="pct"/>
          </w:tcPr>
          <w:p w14:paraId="36FCD063" w14:textId="10C287F6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1.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Mark-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och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vattenområden</w:t>
            </w:r>
            <w:proofErr w:type="spellEnd"/>
          </w:p>
        </w:tc>
        <w:tc>
          <w:tcPr>
            <w:tcW w:w="1250" w:type="pct"/>
          </w:tcPr>
          <w:p w14:paraId="110B7DDB" w14:textId="77777777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hideMark/>
          </w:tcPr>
          <w:p w14:paraId="5F2F9C9C" w14:textId="2B7DB813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1.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Land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waters</w:t>
            </w:r>
            <w:proofErr w:type="spellEnd"/>
          </w:p>
        </w:tc>
      </w:tr>
      <w:tr w:rsidR="00004149" w:rsidRPr="005B4BC1" w14:paraId="77116D43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1E1145A9" w14:textId="77777777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2. Rakennukset ja rakennelmat</w:t>
            </w:r>
          </w:p>
        </w:tc>
        <w:tc>
          <w:tcPr>
            <w:tcW w:w="1250" w:type="pct"/>
          </w:tcPr>
          <w:p w14:paraId="2A1BA34A" w14:textId="6E54DB72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2.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Byggnader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och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konstruktioner</w:t>
            </w:r>
            <w:proofErr w:type="spellEnd"/>
          </w:p>
        </w:tc>
        <w:tc>
          <w:tcPr>
            <w:tcW w:w="1250" w:type="pct"/>
          </w:tcPr>
          <w:p w14:paraId="42425DD0" w14:textId="77777777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hideMark/>
          </w:tcPr>
          <w:p w14:paraId="17AA3073" w14:textId="3B1F7E70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2.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Buildings</w:t>
            </w:r>
            <w:proofErr w:type="spellEnd"/>
          </w:p>
        </w:tc>
      </w:tr>
      <w:tr w:rsidR="00004149" w:rsidRPr="005B4BC1" w14:paraId="334355BC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72999A19" w14:textId="77777777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3. Koneet ja kalusto</w:t>
            </w:r>
          </w:p>
        </w:tc>
        <w:tc>
          <w:tcPr>
            <w:tcW w:w="1250" w:type="pct"/>
          </w:tcPr>
          <w:p w14:paraId="5613FBB9" w14:textId="5F30E4C6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3.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Maskiner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och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inventarier</w:t>
            </w:r>
            <w:proofErr w:type="spellEnd"/>
          </w:p>
        </w:tc>
        <w:tc>
          <w:tcPr>
            <w:tcW w:w="1250" w:type="pct"/>
          </w:tcPr>
          <w:p w14:paraId="3921A826" w14:textId="77777777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hideMark/>
          </w:tcPr>
          <w:p w14:paraId="09B9AD8B" w14:textId="26C6F13E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3.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Machinery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equipment</w:t>
            </w:r>
            <w:proofErr w:type="spellEnd"/>
          </w:p>
        </w:tc>
      </w:tr>
      <w:tr w:rsidR="00004149" w:rsidRPr="005B4BC1" w14:paraId="24C4AA0D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393CD587" w14:textId="77777777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lastRenderedPageBreak/>
              <w:t>4. Muut aineelliset hyödykkeet</w:t>
            </w:r>
          </w:p>
        </w:tc>
        <w:tc>
          <w:tcPr>
            <w:tcW w:w="1250" w:type="pct"/>
          </w:tcPr>
          <w:p w14:paraId="40AAAEA9" w14:textId="5F161FDB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4.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Övriga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materiella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tillgångar</w:t>
            </w:r>
            <w:proofErr w:type="spellEnd"/>
          </w:p>
        </w:tc>
        <w:tc>
          <w:tcPr>
            <w:tcW w:w="1250" w:type="pct"/>
          </w:tcPr>
          <w:p w14:paraId="360B0C3D" w14:textId="77777777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hideMark/>
          </w:tcPr>
          <w:p w14:paraId="6DD879C7" w14:textId="3C62D17A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4.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Other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tangible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assets</w:t>
            </w:r>
            <w:proofErr w:type="spellEnd"/>
          </w:p>
        </w:tc>
      </w:tr>
      <w:tr w:rsidR="00004149" w:rsidRPr="005B4BC1" w14:paraId="77F30D2C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27BC77C9" w14:textId="77777777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5. Ennakkomaksut ja keskeneräiset hankinnat</w:t>
            </w:r>
          </w:p>
        </w:tc>
        <w:tc>
          <w:tcPr>
            <w:tcW w:w="1250" w:type="pct"/>
          </w:tcPr>
          <w:p w14:paraId="1B794D23" w14:textId="3F0D452B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  <w:lang w:val="en-GB"/>
              </w:rPr>
            </w:pPr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5.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Förskottsbetalningar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och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pågående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nyanläggningar</w:t>
            </w:r>
            <w:proofErr w:type="spellEnd"/>
          </w:p>
        </w:tc>
        <w:tc>
          <w:tcPr>
            <w:tcW w:w="1250" w:type="pct"/>
          </w:tcPr>
          <w:p w14:paraId="01945EC9" w14:textId="7295A05E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Pågående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nyanläggningar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och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förskott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avseende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materiella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anläggnings</w:t>
            </w:r>
            <w:r w:rsidRPr="005B4BC1">
              <w:rPr>
                <w:rFonts w:cstheme="minorHAnsi"/>
                <w:sz w:val="20"/>
                <w:szCs w:val="20"/>
                <w:lang w:val="en-GB"/>
              </w:rPr>
              <w:softHyphen/>
            </w:r>
            <w:r w:rsidRPr="005B4BC1">
              <w:rPr>
                <w:rFonts w:cstheme="minorHAnsi"/>
                <w:sz w:val="20"/>
                <w:szCs w:val="20"/>
                <w:lang w:val="en-GB"/>
              </w:rPr>
              <w:t>tillgångar</w:t>
            </w:r>
            <w:proofErr w:type="spellEnd"/>
          </w:p>
        </w:tc>
        <w:tc>
          <w:tcPr>
            <w:tcW w:w="1250" w:type="pct"/>
            <w:hideMark/>
          </w:tcPr>
          <w:p w14:paraId="044C234E" w14:textId="7267577E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  <w:lang w:val="en-GB"/>
              </w:rPr>
            </w:pPr>
            <w:r w:rsidRPr="005B4BC1">
              <w:rPr>
                <w:rFonts w:cstheme="minorHAnsi"/>
                <w:sz w:val="20"/>
                <w:szCs w:val="20"/>
                <w:lang w:val="en-GB"/>
              </w:rPr>
              <w:t>5. Advance payments and construction in progress</w:t>
            </w:r>
          </w:p>
        </w:tc>
      </w:tr>
      <w:tr w:rsidR="00004149" w:rsidRPr="005B4BC1" w14:paraId="1C0E3CC3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424D46C6" w14:textId="77777777" w:rsidR="00004149" w:rsidRPr="005B4BC1" w:rsidRDefault="00004149" w:rsidP="00004149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>III  Sijoitukset</w:t>
            </w:r>
            <w:proofErr w:type="gramEnd"/>
          </w:p>
        </w:tc>
        <w:tc>
          <w:tcPr>
            <w:tcW w:w="1250" w:type="pct"/>
          </w:tcPr>
          <w:p w14:paraId="2B78C287" w14:textId="4C3F51E1" w:rsidR="00004149" w:rsidRPr="005B4BC1" w:rsidRDefault="00004149" w:rsidP="00004149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 xml:space="preserve">III 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Placeringar</w:t>
            </w:r>
            <w:proofErr w:type="spellEnd"/>
            <w:proofErr w:type="gramEnd"/>
          </w:p>
        </w:tc>
        <w:tc>
          <w:tcPr>
            <w:tcW w:w="1250" w:type="pct"/>
          </w:tcPr>
          <w:p w14:paraId="479D1F48" w14:textId="2E3DD2D5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B4BC1">
              <w:rPr>
                <w:rFonts w:cstheme="minorHAnsi"/>
                <w:sz w:val="20"/>
                <w:szCs w:val="20"/>
              </w:rPr>
              <w:t>Finansiella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anläggningstillgångar</w:t>
            </w:r>
            <w:proofErr w:type="spellEnd"/>
          </w:p>
        </w:tc>
        <w:tc>
          <w:tcPr>
            <w:tcW w:w="1250" w:type="pct"/>
            <w:hideMark/>
          </w:tcPr>
          <w:p w14:paraId="29A0E216" w14:textId="68A2C644" w:rsidR="00004149" w:rsidRPr="005B4BC1" w:rsidRDefault="00004149" w:rsidP="00004149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 xml:space="preserve">III 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Investments</w:t>
            </w:r>
            <w:proofErr w:type="spellEnd"/>
            <w:proofErr w:type="gramEnd"/>
          </w:p>
        </w:tc>
      </w:tr>
      <w:tr w:rsidR="00004149" w:rsidRPr="005B4BC1" w14:paraId="15A90A73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693DC55A" w14:textId="77777777" w:rsidR="00004149" w:rsidRPr="005B4BC1" w:rsidRDefault="00004149" w:rsidP="00004149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1. Osuudet saman konsernin yrityksissä</w:t>
            </w:r>
          </w:p>
        </w:tc>
        <w:tc>
          <w:tcPr>
            <w:tcW w:w="1250" w:type="pct"/>
          </w:tcPr>
          <w:p w14:paraId="12560284" w14:textId="542082CD" w:rsidR="00004149" w:rsidRPr="005B4BC1" w:rsidRDefault="00004149" w:rsidP="00004149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  <w:lang w:val="en-GB"/>
              </w:rPr>
            </w:pPr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1.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Andelar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företag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inom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samma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koncern</w:t>
            </w:r>
            <w:proofErr w:type="spellEnd"/>
          </w:p>
        </w:tc>
        <w:tc>
          <w:tcPr>
            <w:tcW w:w="1250" w:type="pct"/>
          </w:tcPr>
          <w:p w14:paraId="0133D6B2" w14:textId="77777777" w:rsidR="00004149" w:rsidRPr="005B4BC1" w:rsidRDefault="00004149" w:rsidP="00004149">
            <w:pPr>
              <w:spacing w:after="0" w:line="240" w:lineRule="auto"/>
              <w:ind w:hanging="227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hideMark/>
          </w:tcPr>
          <w:p w14:paraId="01C8F699" w14:textId="6619A74B" w:rsidR="00004149" w:rsidRPr="005B4BC1" w:rsidRDefault="00004149" w:rsidP="00004149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  <w:lang w:val="en-GB"/>
              </w:rPr>
            </w:pPr>
            <w:r w:rsidRPr="005B4BC1">
              <w:rPr>
                <w:rFonts w:cstheme="minorHAnsi"/>
                <w:sz w:val="20"/>
                <w:szCs w:val="20"/>
                <w:lang w:val="en-GB"/>
              </w:rPr>
              <w:t>1. Holdings in group undertakings</w:t>
            </w:r>
          </w:p>
        </w:tc>
      </w:tr>
      <w:tr w:rsidR="00004149" w:rsidRPr="005B4BC1" w14:paraId="2FDD0603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1102A078" w14:textId="77777777" w:rsidR="00004149" w:rsidRPr="005B4BC1" w:rsidRDefault="00004149" w:rsidP="00004149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2. Saamiset saman konsernin yrityksiltä</w:t>
            </w:r>
          </w:p>
        </w:tc>
        <w:tc>
          <w:tcPr>
            <w:tcW w:w="1250" w:type="pct"/>
          </w:tcPr>
          <w:p w14:paraId="1F2D117B" w14:textId="5BBF48CC" w:rsidR="00004149" w:rsidRPr="005B4BC1" w:rsidRDefault="00004149" w:rsidP="00004149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  <w:lang w:val="en-GB"/>
              </w:rPr>
            </w:pPr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2.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Fordringar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hos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företag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inom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samma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koncern</w:t>
            </w:r>
            <w:proofErr w:type="spellEnd"/>
          </w:p>
        </w:tc>
        <w:tc>
          <w:tcPr>
            <w:tcW w:w="1250" w:type="pct"/>
          </w:tcPr>
          <w:p w14:paraId="6CEBC358" w14:textId="77777777" w:rsidR="00004149" w:rsidRPr="005B4BC1" w:rsidRDefault="00004149" w:rsidP="00004149">
            <w:pPr>
              <w:spacing w:after="0" w:line="240" w:lineRule="auto"/>
              <w:ind w:hanging="227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hideMark/>
          </w:tcPr>
          <w:p w14:paraId="2CD2D909" w14:textId="56ED6941" w:rsidR="00004149" w:rsidRPr="005B4BC1" w:rsidRDefault="00004149" w:rsidP="00004149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  <w:lang w:val="en-GB"/>
              </w:rPr>
            </w:pPr>
            <w:r w:rsidRPr="005B4BC1">
              <w:rPr>
                <w:rFonts w:cstheme="minorHAnsi"/>
                <w:sz w:val="20"/>
                <w:szCs w:val="20"/>
                <w:lang w:val="en-GB"/>
              </w:rPr>
              <w:t>2. Amounts owed by group undertakings</w:t>
            </w:r>
          </w:p>
        </w:tc>
      </w:tr>
      <w:tr w:rsidR="00004149" w:rsidRPr="005B4BC1" w14:paraId="168F7E79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4D3C6F77" w14:textId="77777777" w:rsidR="00004149" w:rsidRPr="005B4BC1" w:rsidRDefault="00004149" w:rsidP="00004149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3. Osuudet omistusyhteysyrityksissä</w:t>
            </w:r>
          </w:p>
        </w:tc>
        <w:tc>
          <w:tcPr>
            <w:tcW w:w="1250" w:type="pct"/>
          </w:tcPr>
          <w:p w14:paraId="1AE0F16E" w14:textId="2D5C5B27" w:rsidR="00004149" w:rsidRPr="005B4BC1" w:rsidRDefault="00004149" w:rsidP="00004149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3.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Andelar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ägarintresseföretag</w:t>
            </w:r>
            <w:proofErr w:type="spellEnd"/>
          </w:p>
        </w:tc>
        <w:tc>
          <w:tcPr>
            <w:tcW w:w="1250" w:type="pct"/>
          </w:tcPr>
          <w:p w14:paraId="4C760F21" w14:textId="77777777" w:rsidR="00004149" w:rsidRPr="005B4BC1" w:rsidRDefault="00004149" w:rsidP="00004149">
            <w:pPr>
              <w:spacing w:after="0" w:line="240" w:lineRule="auto"/>
              <w:ind w:hanging="22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hideMark/>
          </w:tcPr>
          <w:p w14:paraId="228D01EC" w14:textId="15111C44" w:rsidR="00004149" w:rsidRPr="005B4BC1" w:rsidRDefault="00004149" w:rsidP="00004149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3.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Participating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interests</w:t>
            </w:r>
            <w:proofErr w:type="spellEnd"/>
          </w:p>
        </w:tc>
      </w:tr>
      <w:tr w:rsidR="00004149" w:rsidRPr="005B4BC1" w14:paraId="7F468EA7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19F3A33A" w14:textId="77777777" w:rsidR="00004149" w:rsidRPr="005B4BC1" w:rsidRDefault="00004149" w:rsidP="00004149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4. Saamiset omistusyhteysyrityksiltä</w:t>
            </w:r>
          </w:p>
        </w:tc>
        <w:tc>
          <w:tcPr>
            <w:tcW w:w="1250" w:type="pct"/>
          </w:tcPr>
          <w:p w14:paraId="4DD51400" w14:textId="4D7E8B47" w:rsidR="00004149" w:rsidRPr="005B4BC1" w:rsidRDefault="00004149" w:rsidP="00004149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  <w:lang w:val="en-GB"/>
              </w:rPr>
            </w:pPr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4.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Fordringar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hos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ägarintresseföretag</w:t>
            </w:r>
            <w:proofErr w:type="spellEnd"/>
          </w:p>
        </w:tc>
        <w:tc>
          <w:tcPr>
            <w:tcW w:w="1250" w:type="pct"/>
          </w:tcPr>
          <w:p w14:paraId="1D2E3F3D" w14:textId="77777777" w:rsidR="00004149" w:rsidRPr="005B4BC1" w:rsidRDefault="00004149" w:rsidP="00004149">
            <w:pPr>
              <w:spacing w:after="0" w:line="240" w:lineRule="auto"/>
              <w:ind w:hanging="227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hideMark/>
          </w:tcPr>
          <w:p w14:paraId="32C9B58C" w14:textId="60DD19A8" w:rsidR="00004149" w:rsidRPr="005B4BC1" w:rsidRDefault="00004149" w:rsidP="00004149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  <w:lang w:val="en-GB"/>
              </w:rPr>
            </w:pPr>
            <w:r w:rsidRPr="005B4BC1">
              <w:rPr>
                <w:rFonts w:cstheme="minorHAnsi"/>
                <w:sz w:val="20"/>
                <w:szCs w:val="20"/>
                <w:lang w:val="en-GB"/>
              </w:rPr>
              <w:t>4. Amounts owed by participating interest undertakings</w:t>
            </w:r>
          </w:p>
        </w:tc>
      </w:tr>
      <w:tr w:rsidR="00004149" w:rsidRPr="005B4BC1" w14:paraId="08058D0A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50DB91DB" w14:textId="77777777" w:rsidR="00004149" w:rsidRPr="005B4BC1" w:rsidRDefault="00004149" w:rsidP="00004149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5. Muut osakkeet ja osuudet</w:t>
            </w:r>
          </w:p>
        </w:tc>
        <w:tc>
          <w:tcPr>
            <w:tcW w:w="1250" w:type="pct"/>
          </w:tcPr>
          <w:p w14:paraId="09318375" w14:textId="65E999FF" w:rsidR="00004149" w:rsidRPr="005B4BC1" w:rsidRDefault="00004149" w:rsidP="00004149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  <w:lang w:val="en-GB"/>
              </w:rPr>
            </w:pPr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5.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Övriga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aktier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och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andelar</w:t>
            </w:r>
            <w:proofErr w:type="spellEnd"/>
          </w:p>
        </w:tc>
        <w:tc>
          <w:tcPr>
            <w:tcW w:w="1250" w:type="pct"/>
          </w:tcPr>
          <w:p w14:paraId="0C1CDEED" w14:textId="77777777" w:rsidR="00004149" w:rsidRPr="005B4BC1" w:rsidRDefault="00004149" w:rsidP="00004149">
            <w:pPr>
              <w:spacing w:after="0" w:line="240" w:lineRule="auto"/>
              <w:ind w:hanging="227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hideMark/>
          </w:tcPr>
          <w:p w14:paraId="12775BB3" w14:textId="6F5ADEA9" w:rsidR="00004149" w:rsidRPr="005B4BC1" w:rsidRDefault="00004149" w:rsidP="00004149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  <w:lang w:val="en-GB"/>
              </w:rPr>
            </w:pPr>
            <w:r w:rsidRPr="005B4BC1">
              <w:rPr>
                <w:rFonts w:cstheme="minorHAnsi"/>
                <w:sz w:val="20"/>
                <w:szCs w:val="20"/>
                <w:lang w:val="en-GB"/>
              </w:rPr>
              <w:t>5. Other shares and similar rights of ownership</w:t>
            </w:r>
          </w:p>
        </w:tc>
      </w:tr>
      <w:tr w:rsidR="00004149" w:rsidRPr="005B4BC1" w14:paraId="2BB98835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58007626" w14:textId="77777777" w:rsidR="00004149" w:rsidRPr="005B4BC1" w:rsidRDefault="00004149" w:rsidP="00004149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6. Muut saamiset</w:t>
            </w:r>
          </w:p>
        </w:tc>
        <w:tc>
          <w:tcPr>
            <w:tcW w:w="1250" w:type="pct"/>
          </w:tcPr>
          <w:p w14:paraId="4D956817" w14:textId="276FCE95" w:rsidR="00004149" w:rsidRPr="005B4BC1" w:rsidRDefault="00004149" w:rsidP="00004149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6.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Övriga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fordringar</w:t>
            </w:r>
            <w:proofErr w:type="spellEnd"/>
          </w:p>
        </w:tc>
        <w:tc>
          <w:tcPr>
            <w:tcW w:w="1250" w:type="pct"/>
          </w:tcPr>
          <w:p w14:paraId="4FA97473" w14:textId="77777777" w:rsidR="00004149" w:rsidRPr="005B4BC1" w:rsidRDefault="00004149" w:rsidP="00004149">
            <w:pPr>
              <w:spacing w:after="0" w:line="240" w:lineRule="auto"/>
              <w:ind w:hanging="22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hideMark/>
          </w:tcPr>
          <w:p w14:paraId="24C16E84" w14:textId="72FF854B" w:rsidR="00004149" w:rsidRPr="005B4BC1" w:rsidRDefault="00004149" w:rsidP="00004149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6.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Other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debtors</w:t>
            </w:r>
            <w:proofErr w:type="spellEnd"/>
          </w:p>
        </w:tc>
      </w:tr>
      <w:tr w:rsidR="00004149" w:rsidRPr="005B4BC1" w14:paraId="21B3A064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07AB3352" w14:textId="77777777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>B  VAIHTUVAT</w:t>
            </w:r>
            <w:proofErr w:type="gramEnd"/>
            <w:r w:rsidRPr="005B4BC1">
              <w:rPr>
                <w:rFonts w:cstheme="minorHAnsi"/>
                <w:sz w:val="20"/>
                <w:szCs w:val="20"/>
              </w:rPr>
              <w:t xml:space="preserve"> VASTAAVAT </w:t>
            </w:r>
          </w:p>
        </w:tc>
        <w:tc>
          <w:tcPr>
            <w:tcW w:w="1250" w:type="pct"/>
          </w:tcPr>
          <w:p w14:paraId="3E702BD2" w14:textId="566409F9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>B  RÖRLIGA</w:t>
            </w:r>
            <w:proofErr w:type="gramEnd"/>
            <w:r w:rsidRPr="005B4BC1">
              <w:rPr>
                <w:rFonts w:cstheme="minorHAnsi"/>
                <w:sz w:val="20"/>
                <w:szCs w:val="20"/>
              </w:rPr>
              <w:t xml:space="preserve"> AKTIVA</w:t>
            </w:r>
          </w:p>
        </w:tc>
        <w:tc>
          <w:tcPr>
            <w:tcW w:w="1250" w:type="pct"/>
          </w:tcPr>
          <w:p w14:paraId="35EDF28B" w14:textId="4DA5482D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B4BC1">
              <w:rPr>
                <w:rFonts w:cstheme="minorHAnsi"/>
                <w:sz w:val="20"/>
                <w:szCs w:val="20"/>
              </w:rPr>
              <w:t>Omsättningstillgångar</w:t>
            </w:r>
            <w:proofErr w:type="spellEnd"/>
          </w:p>
        </w:tc>
        <w:tc>
          <w:tcPr>
            <w:tcW w:w="1250" w:type="pct"/>
            <w:hideMark/>
          </w:tcPr>
          <w:p w14:paraId="4DDC9101" w14:textId="301F257D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>B  CURRENT</w:t>
            </w:r>
            <w:proofErr w:type="gramEnd"/>
            <w:r w:rsidRPr="005B4BC1">
              <w:rPr>
                <w:rFonts w:cstheme="minorHAnsi"/>
                <w:sz w:val="20"/>
                <w:szCs w:val="20"/>
              </w:rPr>
              <w:t xml:space="preserve"> ASSETS</w:t>
            </w:r>
          </w:p>
        </w:tc>
      </w:tr>
      <w:tr w:rsidR="00004149" w:rsidRPr="005B4BC1" w14:paraId="5BE2AAF2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031CEBAE" w14:textId="77777777" w:rsidR="00004149" w:rsidRPr="005B4BC1" w:rsidRDefault="00004149" w:rsidP="00004149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>I  Vaihto</w:t>
            </w:r>
            <w:proofErr w:type="gramEnd"/>
            <w:r w:rsidRPr="005B4BC1">
              <w:rPr>
                <w:rFonts w:cstheme="minorHAnsi"/>
                <w:sz w:val="20"/>
                <w:szCs w:val="20"/>
              </w:rPr>
              <w:t>-omaisuus</w:t>
            </w:r>
          </w:p>
        </w:tc>
        <w:tc>
          <w:tcPr>
            <w:tcW w:w="1250" w:type="pct"/>
          </w:tcPr>
          <w:p w14:paraId="11600F2F" w14:textId="5901D723" w:rsidR="00004149" w:rsidRPr="005B4BC1" w:rsidRDefault="00004149" w:rsidP="00004149">
            <w:pPr>
              <w:spacing w:after="0" w:line="240" w:lineRule="auto"/>
              <w:ind w:left="284" w:hanging="20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 xml:space="preserve">I 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Omsättningstillgångar</w:t>
            </w:r>
            <w:proofErr w:type="spellEnd"/>
            <w:proofErr w:type="gramEnd"/>
          </w:p>
        </w:tc>
        <w:tc>
          <w:tcPr>
            <w:tcW w:w="1250" w:type="pct"/>
          </w:tcPr>
          <w:p w14:paraId="04EDE6E8" w14:textId="03A95CC6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B4BC1">
              <w:rPr>
                <w:rFonts w:cstheme="minorHAnsi"/>
                <w:sz w:val="20"/>
                <w:szCs w:val="20"/>
              </w:rPr>
              <w:t>Varulager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m.m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50" w:type="pct"/>
            <w:hideMark/>
          </w:tcPr>
          <w:p w14:paraId="078A3367" w14:textId="1C0EF586" w:rsidR="00004149" w:rsidRPr="005B4BC1" w:rsidRDefault="00004149" w:rsidP="00004149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 xml:space="preserve">I 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Stocks</w:t>
            </w:r>
            <w:proofErr w:type="spellEnd"/>
            <w:proofErr w:type="gramEnd"/>
          </w:p>
        </w:tc>
      </w:tr>
      <w:tr w:rsidR="00004149" w:rsidRPr="005B4BC1" w14:paraId="58E7F328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21C4DD0C" w14:textId="77777777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1. Aineet ja tarvikkeet</w:t>
            </w:r>
          </w:p>
        </w:tc>
        <w:tc>
          <w:tcPr>
            <w:tcW w:w="1250" w:type="pct"/>
          </w:tcPr>
          <w:p w14:paraId="54CF3553" w14:textId="7C3BB20C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1.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Material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och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förnödenheter</w:t>
            </w:r>
            <w:proofErr w:type="spellEnd"/>
          </w:p>
        </w:tc>
        <w:tc>
          <w:tcPr>
            <w:tcW w:w="1250" w:type="pct"/>
          </w:tcPr>
          <w:p w14:paraId="12D29DD9" w14:textId="094FCCD0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B4BC1">
              <w:rPr>
                <w:rFonts w:cstheme="minorHAnsi"/>
                <w:sz w:val="20"/>
                <w:szCs w:val="20"/>
              </w:rPr>
              <w:t>Råvaror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och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förnödenheter</w:t>
            </w:r>
            <w:proofErr w:type="spellEnd"/>
          </w:p>
        </w:tc>
        <w:tc>
          <w:tcPr>
            <w:tcW w:w="1250" w:type="pct"/>
            <w:hideMark/>
          </w:tcPr>
          <w:p w14:paraId="1860E96F" w14:textId="7D49C9E0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1.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Raw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materials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consumables</w:t>
            </w:r>
            <w:proofErr w:type="spellEnd"/>
          </w:p>
        </w:tc>
      </w:tr>
      <w:tr w:rsidR="00004149" w:rsidRPr="005B4BC1" w14:paraId="513454EC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55682956" w14:textId="77777777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2. Keskeneräiset tuotteet</w:t>
            </w:r>
          </w:p>
        </w:tc>
        <w:tc>
          <w:tcPr>
            <w:tcW w:w="1250" w:type="pct"/>
          </w:tcPr>
          <w:p w14:paraId="270B907D" w14:textId="2127BFFD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2.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Varor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under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tillverkning</w:t>
            </w:r>
            <w:proofErr w:type="spellEnd"/>
          </w:p>
        </w:tc>
        <w:tc>
          <w:tcPr>
            <w:tcW w:w="1250" w:type="pct"/>
          </w:tcPr>
          <w:p w14:paraId="38486452" w14:textId="347EF3BE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B4BC1">
              <w:rPr>
                <w:rFonts w:cstheme="minorHAnsi"/>
                <w:sz w:val="20"/>
                <w:szCs w:val="20"/>
              </w:rPr>
              <w:t>Varor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under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tillverkning</w:t>
            </w:r>
            <w:proofErr w:type="spellEnd"/>
          </w:p>
        </w:tc>
        <w:tc>
          <w:tcPr>
            <w:tcW w:w="1250" w:type="pct"/>
            <w:hideMark/>
          </w:tcPr>
          <w:p w14:paraId="18069FFC" w14:textId="05D4302A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2.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Work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progress</w:t>
            </w:r>
            <w:proofErr w:type="spellEnd"/>
          </w:p>
        </w:tc>
      </w:tr>
      <w:tr w:rsidR="00004149" w:rsidRPr="005B4BC1" w14:paraId="747D8682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5FAABB6C" w14:textId="77777777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3. Valmiit tuotteet/tavarat</w:t>
            </w:r>
          </w:p>
        </w:tc>
        <w:tc>
          <w:tcPr>
            <w:tcW w:w="1250" w:type="pct"/>
          </w:tcPr>
          <w:p w14:paraId="748AAAD3" w14:textId="526B23BC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3.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Färdiga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produkter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varor</w:t>
            </w:r>
            <w:proofErr w:type="spellEnd"/>
          </w:p>
        </w:tc>
        <w:tc>
          <w:tcPr>
            <w:tcW w:w="1250" w:type="pct"/>
          </w:tcPr>
          <w:p w14:paraId="742F69E4" w14:textId="31E72CFD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B4BC1">
              <w:rPr>
                <w:rFonts w:cstheme="minorHAnsi"/>
                <w:sz w:val="20"/>
                <w:szCs w:val="20"/>
              </w:rPr>
              <w:t>Färdiga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varor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och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handelsvaror</w:t>
            </w:r>
            <w:proofErr w:type="spellEnd"/>
          </w:p>
        </w:tc>
        <w:tc>
          <w:tcPr>
            <w:tcW w:w="1250" w:type="pct"/>
            <w:hideMark/>
          </w:tcPr>
          <w:p w14:paraId="33E50855" w14:textId="509EB916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3.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Finished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products/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Goods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for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resale</w:t>
            </w:r>
            <w:proofErr w:type="spellEnd"/>
          </w:p>
        </w:tc>
      </w:tr>
      <w:tr w:rsidR="00004149" w:rsidRPr="005B4BC1" w14:paraId="104ECA07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0E9E1D12" w14:textId="77777777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4. Muu vaihto-omaisuus</w:t>
            </w:r>
          </w:p>
        </w:tc>
        <w:tc>
          <w:tcPr>
            <w:tcW w:w="1250" w:type="pct"/>
          </w:tcPr>
          <w:p w14:paraId="16A140B6" w14:textId="55E40EBB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4.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Övriga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omsättningstillgångar</w:t>
            </w:r>
            <w:proofErr w:type="spellEnd"/>
          </w:p>
        </w:tc>
        <w:tc>
          <w:tcPr>
            <w:tcW w:w="1250" w:type="pct"/>
          </w:tcPr>
          <w:p w14:paraId="6838ACA6" w14:textId="4354783B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B4BC1">
              <w:rPr>
                <w:rFonts w:cstheme="minorHAnsi"/>
                <w:sz w:val="20"/>
                <w:szCs w:val="20"/>
              </w:rPr>
              <w:t>Pågående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arbete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för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annans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räkning</w:t>
            </w:r>
            <w:proofErr w:type="spellEnd"/>
          </w:p>
        </w:tc>
        <w:tc>
          <w:tcPr>
            <w:tcW w:w="1250" w:type="pct"/>
            <w:hideMark/>
          </w:tcPr>
          <w:p w14:paraId="62CDE81F" w14:textId="0A8D4264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4.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Other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stocks</w:t>
            </w:r>
            <w:proofErr w:type="spellEnd"/>
          </w:p>
        </w:tc>
      </w:tr>
      <w:tr w:rsidR="00004149" w:rsidRPr="005B4BC1" w14:paraId="0651A705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39A91D13" w14:textId="77777777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5. Ennakkomaksut</w:t>
            </w:r>
          </w:p>
        </w:tc>
        <w:tc>
          <w:tcPr>
            <w:tcW w:w="1250" w:type="pct"/>
          </w:tcPr>
          <w:p w14:paraId="5791ECA3" w14:textId="152C4DA9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5.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Förskottsbetalningar</w:t>
            </w:r>
            <w:proofErr w:type="spellEnd"/>
          </w:p>
        </w:tc>
        <w:tc>
          <w:tcPr>
            <w:tcW w:w="1250" w:type="pct"/>
          </w:tcPr>
          <w:p w14:paraId="6F88C9E6" w14:textId="06C06EFB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B4BC1">
              <w:rPr>
                <w:rFonts w:cstheme="minorHAnsi"/>
                <w:sz w:val="20"/>
                <w:szCs w:val="20"/>
              </w:rPr>
              <w:t>Förskott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till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leverantörer</w:t>
            </w:r>
            <w:proofErr w:type="spellEnd"/>
          </w:p>
        </w:tc>
        <w:tc>
          <w:tcPr>
            <w:tcW w:w="1250" w:type="pct"/>
            <w:hideMark/>
          </w:tcPr>
          <w:p w14:paraId="27CD3407" w14:textId="3E0F6454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5.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Advance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payments</w:t>
            </w:r>
            <w:proofErr w:type="spellEnd"/>
          </w:p>
        </w:tc>
      </w:tr>
      <w:tr w:rsidR="00004149" w:rsidRPr="005B4BC1" w14:paraId="2DF4DFCF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05812052" w14:textId="77777777" w:rsidR="00004149" w:rsidRPr="005B4BC1" w:rsidRDefault="00004149" w:rsidP="00004149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>II  Saamiset</w:t>
            </w:r>
            <w:proofErr w:type="gramEnd"/>
          </w:p>
        </w:tc>
        <w:tc>
          <w:tcPr>
            <w:tcW w:w="1250" w:type="pct"/>
          </w:tcPr>
          <w:p w14:paraId="6BBFA9EE" w14:textId="36A73A00" w:rsidR="00004149" w:rsidRPr="005B4BC1" w:rsidRDefault="00004149" w:rsidP="00004149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 xml:space="preserve">II 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Fordringar</w:t>
            </w:r>
            <w:proofErr w:type="spellEnd"/>
            <w:proofErr w:type="gramEnd"/>
          </w:p>
        </w:tc>
        <w:tc>
          <w:tcPr>
            <w:tcW w:w="1250" w:type="pct"/>
          </w:tcPr>
          <w:p w14:paraId="615E5B2A" w14:textId="2C6F5666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B4BC1">
              <w:rPr>
                <w:rFonts w:cstheme="minorHAnsi"/>
                <w:sz w:val="20"/>
                <w:szCs w:val="20"/>
              </w:rPr>
              <w:t>Fordringar</w:t>
            </w:r>
            <w:proofErr w:type="spellEnd"/>
          </w:p>
        </w:tc>
        <w:tc>
          <w:tcPr>
            <w:tcW w:w="1250" w:type="pct"/>
            <w:hideMark/>
          </w:tcPr>
          <w:p w14:paraId="45C1916D" w14:textId="6C505874" w:rsidR="00004149" w:rsidRPr="005B4BC1" w:rsidRDefault="00004149" w:rsidP="00004149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 xml:space="preserve">II 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Debtors</w:t>
            </w:r>
            <w:proofErr w:type="spellEnd"/>
            <w:proofErr w:type="gramEnd"/>
          </w:p>
        </w:tc>
      </w:tr>
      <w:tr w:rsidR="00004149" w:rsidRPr="005B4BC1" w14:paraId="0CE722EA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263AE08B" w14:textId="77777777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1. Myyntisaamiset</w:t>
            </w:r>
          </w:p>
        </w:tc>
        <w:tc>
          <w:tcPr>
            <w:tcW w:w="1250" w:type="pct"/>
          </w:tcPr>
          <w:p w14:paraId="2469A66C" w14:textId="49AA01B9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1.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Kundfordringar</w:t>
            </w:r>
            <w:proofErr w:type="spellEnd"/>
          </w:p>
        </w:tc>
        <w:tc>
          <w:tcPr>
            <w:tcW w:w="1250" w:type="pct"/>
          </w:tcPr>
          <w:p w14:paraId="1B3D19C0" w14:textId="35483EBA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B4BC1">
              <w:rPr>
                <w:rFonts w:cstheme="minorHAnsi"/>
                <w:sz w:val="20"/>
                <w:szCs w:val="20"/>
              </w:rPr>
              <w:t>Kundfordringar</w:t>
            </w:r>
            <w:proofErr w:type="spellEnd"/>
          </w:p>
        </w:tc>
        <w:tc>
          <w:tcPr>
            <w:tcW w:w="1250" w:type="pct"/>
            <w:hideMark/>
          </w:tcPr>
          <w:p w14:paraId="3BC4EDE4" w14:textId="0AF6057C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1. Trade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debtors</w:t>
            </w:r>
            <w:proofErr w:type="spellEnd"/>
          </w:p>
        </w:tc>
      </w:tr>
      <w:tr w:rsidR="00004149" w:rsidRPr="005B4BC1" w14:paraId="04AD5623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1A3331BE" w14:textId="77777777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2. Saamiset saman konsernin yrityksiltä</w:t>
            </w:r>
          </w:p>
        </w:tc>
        <w:tc>
          <w:tcPr>
            <w:tcW w:w="1250" w:type="pct"/>
          </w:tcPr>
          <w:p w14:paraId="78D1C88E" w14:textId="5832A44B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  <w:lang w:val="en-GB"/>
              </w:rPr>
            </w:pPr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2.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Fordringar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hos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företag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inom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samma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koncern</w:t>
            </w:r>
            <w:proofErr w:type="spellEnd"/>
          </w:p>
        </w:tc>
        <w:tc>
          <w:tcPr>
            <w:tcW w:w="1250" w:type="pct"/>
          </w:tcPr>
          <w:p w14:paraId="0A1D9535" w14:textId="77777777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hideMark/>
          </w:tcPr>
          <w:p w14:paraId="39080B7C" w14:textId="75A65BD3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  <w:lang w:val="en-GB"/>
              </w:rPr>
            </w:pPr>
            <w:r w:rsidRPr="005B4BC1">
              <w:rPr>
                <w:rFonts w:cstheme="minorHAnsi"/>
                <w:sz w:val="20"/>
                <w:szCs w:val="20"/>
                <w:lang w:val="en-GB"/>
              </w:rPr>
              <w:t>2. Amounts owed by group undertakings</w:t>
            </w:r>
          </w:p>
        </w:tc>
      </w:tr>
      <w:tr w:rsidR="00004149" w:rsidRPr="005B4BC1" w14:paraId="0C0368C3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08CE3823" w14:textId="77777777" w:rsidR="00004149" w:rsidRPr="005B4BC1" w:rsidRDefault="00004149" w:rsidP="00004149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lastRenderedPageBreak/>
              <w:t>3. Saamiset omistusyhteysyrityksiltä</w:t>
            </w:r>
          </w:p>
        </w:tc>
        <w:tc>
          <w:tcPr>
            <w:tcW w:w="1250" w:type="pct"/>
          </w:tcPr>
          <w:p w14:paraId="51374664" w14:textId="42E7F599" w:rsidR="00004149" w:rsidRPr="005B4BC1" w:rsidRDefault="00004149" w:rsidP="00004149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  <w:lang w:val="en-GB"/>
              </w:rPr>
            </w:pPr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3.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Fordringar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hos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ägarintresseföretag</w:t>
            </w:r>
            <w:proofErr w:type="spellEnd"/>
          </w:p>
        </w:tc>
        <w:tc>
          <w:tcPr>
            <w:tcW w:w="1250" w:type="pct"/>
          </w:tcPr>
          <w:p w14:paraId="06463393" w14:textId="77777777" w:rsidR="00004149" w:rsidRPr="005B4BC1" w:rsidRDefault="00004149" w:rsidP="00004149">
            <w:pPr>
              <w:spacing w:after="0" w:line="240" w:lineRule="auto"/>
              <w:ind w:hanging="227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hideMark/>
          </w:tcPr>
          <w:p w14:paraId="6A4C4BC3" w14:textId="678F79F2" w:rsidR="00004149" w:rsidRPr="005B4BC1" w:rsidRDefault="00004149" w:rsidP="00004149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  <w:lang w:val="en-GB"/>
              </w:rPr>
            </w:pPr>
            <w:r w:rsidRPr="005B4BC1">
              <w:rPr>
                <w:rFonts w:cstheme="minorHAnsi"/>
                <w:sz w:val="20"/>
                <w:szCs w:val="20"/>
                <w:lang w:val="en-GB"/>
              </w:rPr>
              <w:t>3. Amounts owed by participating interest undertakings</w:t>
            </w:r>
          </w:p>
        </w:tc>
      </w:tr>
      <w:tr w:rsidR="00004149" w:rsidRPr="005B4BC1" w14:paraId="1C484287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79D6AA0C" w14:textId="77777777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4. Lainasaamiset</w:t>
            </w:r>
          </w:p>
        </w:tc>
        <w:tc>
          <w:tcPr>
            <w:tcW w:w="1250" w:type="pct"/>
          </w:tcPr>
          <w:p w14:paraId="2DEE3CAA" w14:textId="525F3634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4.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Lånefordringar</w:t>
            </w:r>
            <w:proofErr w:type="spellEnd"/>
          </w:p>
        </w:tc>
        <w:tc>
          <w:tcPr>
            <w:tcW w:w="1250" w:type="pct"/>
          </w:tcPr>
          <w:p w14:paraId="18E5C109" w14:textId="77777777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hideMark/>
          </w:tcPr>
          <w:p w14:paraId="3B468AD1" w14:textId="59D69A2E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4.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Loans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receivable</w:t>
            </w:r>
            <w:proofErr w:type="spellEnd"/>
          </w:p>
        </w:tc>
      </w:tr>
      <w:tr w:rsidR="00004149" w:rsidRPr="005B4BC1" w14:paraId="3A2CE204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1B2CFD47" w14:textId="77777777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5. Muut saamiset</w:t>
            </w:r>
          </w:p>
        </w:tc>
        <w:tc>
          <w:tcPr>
            <w:tcW w:w="1250" w:type="pct"/>
          </w:tcPr>
          <w:p w14:paraId="043F7F79" w14:textId="63FBCD31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5.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Övriga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fordringar</w:t>
            </w:r>
            <w:proofErr w:type="spellEnd"/>
          </w:p>
        </w:tc>
        <w:tc>
          <w:tcPr>
            <w:tcW w:w="1250" w:type="pct"/>
          </w:tcPr>
          <w:p w14:paraId="203B41FE" w14:textId="77777777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hideMark/>
          </w:tcPr>
          <w:p w14:paraId="27FD442B" w14:textId="3A63C2F7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5.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Other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debtors</w:t>
            </w:r>
            <w:proofErr w:type="spellEnd"/>
          </w:p>
        </w:tc>
      </w:tr>
      <w:tr w:rsidR="00004149" w:rsidRPr="005B4BC1" w14:paraId="26BD4938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66E7765D" w14:textId="77777777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6. Maksamattomat osakkeet/osuudet</w:t>
            </w:r>
          </w:p>
        </w:tc>
        <w:tc>
          <w:tcPr>
            <w:tcW w:w="1250" w:type="pct"/>
          </w:tcPr>
          <w:p w14:paraId="37086A1A" w14:textId="7C5BCA7D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6.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Obetalda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aktier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andelar</w:t>
            </w:r>
            <w:proofErr w:type="spellEnd"/>
          </w:p>
        </w:tc>
        <w:tc>
          <w:tcPr>
            <w:tcW w:w="1250" w:type="pct"/>
          </w:tcPr>
          <w:p w14:paraId="4750409F" w14:textId="77777777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hideMark/>
          </w:tcPr>
          <w:p w14:paraId="58B4AF7E" w14:textId="233BC70F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6.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Subscribed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capital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unpaid</w:t>
            </w:r>
            <w:proofErr w:type="spellEnd"/>
          </w:p>
        </w:tc>
      </w:tr>
      <w:tr w:rsidR="00004149" w:rsidRPr="005B4BC1" w14:paraId="373ADE11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46AEB805" w14:textId="77777777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7. Siirtosaamiset</w:t>
            </w:r>
          </w:p>
        </w:tc>
        <w:tc>
          <w:tcPr>
            <w:tcW w:w="1250" w:type="pct"/>
          </w:tcPr>
          <w:p w14:paraId="0AFB49F9" w14:textId="29D03FFD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7.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Resultatregleringar</w:t>
            </w:r>
            <w:proofErr w:type="spellEnd"/>
          </w:p>
        </w:tc>
        <w:tc>
          <w:tcPr>
            <w:tcW w:w="1250" w:type="pct"/>
          </w:tcPr>
          <w:p w14:paraId="7C826156" w14:textId="0E709DB1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B4BC1">
              <w:rPr>
                <w:rFonts w:cstheme="minorHAnsi"/>
                <w:sz w:val="20"/>
                <w:szCs w:val="20"/>
              </w:rPr>
              <w:t>Förutbetalda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kostnader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och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upplupna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intäkter</w:t>
            </w:r>
            <w:proofErr w:type="spellEnd"/>
          </w:p>
        </w:tc>
        <w:tc>
          <w:tcPr>
            <w:tcW w:w="1250" w:type="pct"/>
            <w:hideMark/>
          </w:tcPr>
          <w:p w14:paraId="37D66704" w14:textId="0831E09B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7.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Prepayments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accrued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income</w:t>
            </w:r>
            <w:proofErr w:type="spellEnd"/>
          </w:p>
        </w:tc>
      </w:tr>
      <w:tr w:rsidR="00004149" w:rsidRPr="005B4BC1" w14:paraId="19EA3A76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6866154E" w14:textId="77777777" w:rsidR="00004149" w:rsidRPr="005B4BC1" w:rsidRDefault="00004149" w:rsidP="00004149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>III  Rahoitusarvopaperit</w:t>
            </w:r>
            <w:proofErr w:type="gramEnd"/>
          </w:p>
        </w:tc>
        <w:tc>
          <w:tcPr>
            <w:tcW w:w="1250" w:type="pct"/>
          </w:tcPr>
          <w:p w14:paraId="250EF89F" w14:textId="4868D523" w:rsidR="00004149" w:rsidRPr="005B4BC1" w:rsidRDefault="00004149" w:rsidP="00004149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 xml:space="preserve">III 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Finansiella</w:t>
            </w:r>
            <w:proofErr w:type="spellEnd"/>
            <w:proofErr w:type="gram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värdepapper</w:t>
            </w:r>
            <w:proofErr w:type="spellEnd"/>
          </w:p>
        </w:tc>
        <w:tc>
          <w:tcPr>
            <w:tcW w:w="1250" w:type="pct"/>
          </w:tcPr>
          <w:p w14:paraId="59E3ABFE" w14:textId="6D3273B1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B4BC1">
              <w:rPr>
                <w:rFonts w:cstheme="minorHAnsi"/>
                <w:sz w:val="20"/>
                <w:szCs w:val="20"/>
              </w:rPr>
              <w:t>Kortfristiga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placeringar</w:t>
            </w:r>
            <w:proofErr w:type="spellEnd"/>
          </w:p>
        </w:tc>
        <w:tc>
          <w:tcPr>
            <w:tcW w:w="1250" w:type="pct"/>
            <w:hideMark/>
          </w:tcPr>
          <w:p w14:paraId="2F4C3717" w14:textId="76F96D51" w:rsidR="00004149" w:rsidRPr="005B4BC1" w:rsidRDefault="00004149" w:rsidP="00004149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 xml:space="preserve">III 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Investments</w:t>
            </w:r>
            <w:proofErr w:type="spellEnd"/>
            <w:proofErr w:type="gramEnd"/>
          </w:p>
        </w:tc>
      </w:tr>
      <w:tr w:rsidR="00004149" w:rsidRPr="005B4BC1" w14:paraId="34E86D1B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49D170D2" w14:textId="77777777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1. Osuudet saman konsernin yrityksissä</w:t>
            </w:r>
          </w:p>
        </w:tc>
        <w:tc>
          <w:tcPr>
            <w:tcW w:w="1250" w:type="pct"/>
          </w:tcPr>
          <w:p w14:paraId="6A9195B5" w14:textId="11B835EA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  <w:lang w:val="en-GB"/>
              </w:rPr>
            </w:pPr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1.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Andelar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företag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inom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samma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koncern</w:t>
            </w:r>
            <w:proofErr w:type="spellEnd"/>
          </w:p>
        </w:tc>
        <w:tc>
          <w:tcPr>
            <w:tcW w:w="1250" w:type="pct"/>
          </w:tcPr>
          <w:p w14:paraId="6497A16C" w14:textId="77777777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hideMark/>
          </w:tcPr>
          <w:p w14:paraId="02E20BB9" w14:textId="19C98FA0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  <w:lang w:val="en-GB"/>
              </w:rPr>
            </w:pPr>
            <w:r w:rsidRPr="005B4BC1">
              <w:rPr>
                <w:rFonts w:cstheme="minorHAnsi"/>
                <w:sz w:val="20"/>
                <w:szCs w:val="20"/>
                <w:lang w:val="en-GB"/>
              </w:rPr>
              <w:t>1. Holdings in group undertakings</w:t>
            </w:r>
          </w:p>
        </w:tc>
      </w:tr>
      <w:tr w:rsidR="00004149" w:rsidRPr="005B4BC1" w14:paraId="2A317A2B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53AE87CA" w14:textId="77777777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2. Muut osakkeet ja osuudet</w:t>
            </w:r>
          </w:p>
        </w:tc>
        <w:tc>
          <w:tcPr>
            <w:tcW w:w="1250" w:type="pct"/>
          </w:tcPr>
          <w:p w14:paraId="394B40E7" w14:textId="257BF32C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  <w:lang w:val="en-GB"/>
              </w:rPr>
            </w:pPr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2.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Övriga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aktier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eller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andelar</w:t>
            </w:r>
            <w:proofErr w:type="spellEnd"/>
          </w:p>
        </w:tc>
        <w:tc>
          <w:tcPr>
            <w:tcW w:w="1250" w:type="pct"/>
          </w:tcPr>
          <w:p w14:paraId="5AE5A37B" w14:textId="77777777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hideMark/>
          </w:tcPr>
          <w:p w14:paraId="699C3F33" w14:textId="7DD120D6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  <w:lang w:val="en-GB"/>
              </w:rPr>
            </w:pPr>
            <w:r w:rsidRPr="005B4BC1">
              <w:rPr>
                <w:rFonts w:cstheme="minorHAnsi"/>
                <w:sz w:val="20"/>
                <w:szCs w:val="20"/>
                <w:lang w:val="en-GB"/>
              </w:rPr>
              <w:t>2. Other shares and similar rights of ownership</w:t>
            </w:r>
          </w:p>
        </w:tc>
      </w:tr>
      <w:tr w:rsidR="00004149" w:rsidRPr="005B4BC1" w14:paraId="295B458E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47289A03" w14:textId="77777777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3. Muut arvopaperit</w:t>
            </w:r>
          </w:p>
        </w:tc>
        <w:tc>
          <w:tcPr>
            <w:tcW w:w="1250" w:type="pct"/>
          </w:tcPr>
          <w:p w14:paraId="128CF768" w14:textId="4DF09042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3.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Övriga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värdepapper</w:t>
            </w:r>
            <w:proofErr w:type="spellEnd"/>
          </w:p>
        </w:tc>
        <w:tc>
          <w:tcPr>
            <w:tcW w:w="1250" w:type="pct"/>
          </w:tcPr>
          <w:p w14:paraId="2F093575" w14:textId="77777777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hideMark/>
          </w:tcPr>
          <w:p w14:paraId="7BA94F7C" w14:textId="722921F9" w:rsidR="00004149" w:rsidRPr="005B4BC1" w:rsidRDefault="00004149" w:rsidP="00004149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3.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Other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investments</w:t>
            </w:r>
            <w:proofErr w:type="spellEnd"/>
          </w:p>
        </w:tc>
      </w:tr>
      <w:tr w:rsidR="00004149" w:rsidRPr="005B4BC1" w14:paraId="79B2C770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2D8815A7" w14:textId="77777777" w:rsidR="00004149" w:rsidRPr="005B4BC1" w:rsidRDefault="00004149" w:rsidP="00004149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>IV  Rahat</w:t>
            </w:r>
            <w:proofErr w:type="gramEnd"/>
            <w:r w:rsidRPr="005B4BC1">
              <w:rPr>
                <w:rFonts w:cstheme="minorHAnsi"/>
                <w:sz w:val="20"/>
                <w:szCs w:val="20"/>
              </w:rPr>
              <w:t xml:space="preserve"> ja pankkisaamiset</w:t>
            </w:r>
          </w:p>
        </w:tc>
        <w:tc>
          <w:tcPr>
            <w:tcW w:w="1250" w:type="pct"/>
          </w:tcPr>
          <w:p w14:paraId="4B21EA9F" w14:textId="51D2DEBE" w:rsidR="00004149" w:rsidRPr="005B4BC1" w:rsidRDefault="00004149" w:rsidP="00004149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  <w:lang w:val="en-GB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IV 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Kassa</w:t>
            </w:r>
            <w:proofErr w:type="spellEnd"/>
            <w:proofErr w:type="gram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och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bank</w:t>
            </w:r>
          </w:p>
        </w:tc>
        <w:tc>
          <w:tcPr>
            <w:tcW w:w="1250" w:type="pct"/>
          </w:tcPr>
          <w:p w14:paraId="49DBF87C" w14:textId="02B555BC" w:rsidR="00004149" w:rsidRPr="005B4BC1" w:rsidRDefault="00004149" w:rsidP="00004149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Kassa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och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bank</w:t>
            </w:r>
          </w:p>
        </w:tc>
        <w:tc>
          <w:tcPr>
            <w:tcW w:w="1250" w:type="pct"/>
            <w:hideMark/>
          </w:tcPr>
          <w:p w14:paraId="58B382EE" w14:textId="4B099668" w:rsidR="00004149" w:rsidRPr="005B4BC1" w:rsidRDefault="00004149" w:rsidP="00004149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  <w:lang w:val="en-GB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  <w:lang w:val="en-GB"/>
              </w:rPr>
              <w:t>IV  Cash</w:t>
            </w:r>
            <w:proofErr w:type="gram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at bank and in hand</w:t>
            </w:r>
          </w:p>
        </w:tc>
      </w:tr>
      <w:tr w:rsidR="00BF001D" w:rsidRPr="003A43F8" w14:paraId="174E61B7" w14:textId="77777777" w:rsidTr="0057257D">
        <w:trPr>
          <w:tblCellSpacing w:w="0" w:type="dxa"/>
        </w:trPr>
        <w:tc>
          <w:tcPr>
            <w:tcW w:w="1250" w:type="pct"/>
            <w:tcBorders>
              <w:top w:val="single" w:sz="24" w:space="0" w:color="5B9BD5" w:themeColor="accent1"/>
            </w:tcBorders>
          </w:tcPr>
          <w:p w14:paraId="7043E8DE" w14:textId="4C0FD4E5" w:rsidR="00BF001D" w:rsidRPr="003A43F8" w:rsidRDefault="00BF001D" w:rsidP="00BF001D">
            <w:pPr>
              <w:spacing w:after="0" w:line="240" w:lineRule="auto"/>
              <w:rPr>
                <w:rFonts w:cstheme="minorHAnsi"/>
                <w:b/>
                <w:spacing w:val="30"/>
                <w:sz w:val="24"/>
                <w:szCs w:val="20"/>
              </w:rPr>
            </w:pPr>
            <w:r w:rsidRPr="003A43F8">
              <w:rPr>
                <w:rFonts w:cstheme="minorHAnsi"/>
                <w:b/>
                <w:spacing w:val="30"/>
                <w:sz w:val="24"/>
                <w:szCs w:val="20"/>
              </w:rPr>
              <w:t>Vastattavaa</w:t>
            </w:r>
          </w:p>
        </w:tc>
        <w:tc>
          <w:tcPr>
            <w:tcW w:w="1250" w:type="pct"/>
            <w:tcBorders>
              <w:top w:val="single" w:sz="24" w:space="0" w:color="5B9BD5" w:themeColor="accent1"/>
            </w:tcBorders>
          </w:tcPr>
          <w:p w14:paraId="784979AA" w14:textId="4428CEC6" w:rsidR="00BF001D" w:rsidRPr="003A43F8" w:rsidRDefault="00BF001D" w:rsidP="00BF001D">
            <w:pPr>
              <w:spacing w:after="0" w:line="240" w:lineRule="auto"/>
              <w:rPr>
                <w:rFonts w:cstheme="minorHAnsi"/>
                <w:b/>
                <w:spacing w:val="30"/>
                <w:sz w:val="24"/>
                <w:szCs w:val="20"/>
              </w:rPr>
            </w:pPr>
            <w:r w:rsidRPr="003A43F8">
              <w:rPr>
                <w:rFonts w:cstheme="minorHAnsi"/>
                <w:b/>
                <w:spacing w:val="30"/>
                <w:sz w:val="24"/>
                <w:szCs w:val="20"/>
              </w:rPr>
              <w:t>P a s s i v a</w:t>
            </w:r>
          </w:p>
        </w:tc>
        <w:tc>
          <w:tcPr>
            <w:tcW w:w="1250" w:type="pct"/>
            <w:tcBorders>
              <w:top w:val="single" w:sz="24" w:space="0" w:color="5B9BD5" w:themeColor="accent1"/>
            </w:tcBorders>
          </w:tcPr>
          <w:p w14:paraId="35CD7A0D" w14:textId="3FD6008E" w:rsidR="00BF001D" w:rsidRPr="003A43F8" w:rsidRDefault="00BF001D" w:rsidP="00BF001D">
            <w:pPr>
              <w:spacing w:after="0" w:line="240" w:lineRule="auto"/>
              <w:rPr>
                <w:rFonts w:cstheme="minorHAnsi"/>
                <w:b/>
                <w:spacing w:val="30"/>
                <w:sz w:val="24"/>
                <w:szCs w:val="20"/>
              </w:rPr>
            </w:pPr>
            <w:proofErr w:type="spellStart"/>
            <w:r w:rsidRPr="003A43F8">
              <w:rPr>
                <w:rFonts w:cstheme="minorHAnsi"/>
                <w:b/>
                <w:spacing w:val="30"/>
                <w:sz w:val="24"/>
                <w:szCs w:val="20"/>
              </w:rPr>
              <w:t>Eget</w:t>
            </w:r>
            <w:proofErr w:type="spellEnd"/>
            <w:r w:rsidRPr="003A43F8">
              <w:rPr>
                <w:rFonts w:cstheme="minorHAnsi"/>
                <w:b/>
                <w:spacing w:val="30"/>
                <w:sz w:val="24"/>
                <w:szCs w:val="20"/>
              </w:rPr>
              <w:t xml:space="preserve"> </w:t>
            </w:r>
            <w:proofErr w:type="spellStart"/>
            <w:r w:rsidRPr="003A43F8">
              <w:rPr>
                <w:rFonts w:cstheme="minorHAnsi"/>
                <w:b/>
                <w:spacing w:val="30"/>
                <w:sz w:val="24"/>
                <w:szCs w:val="20"/>
              </w:rPr>
              <w:t>kapital</w:t>
            </w:r>
            <w:proofErr w:type="spellEnd"/>
            <w:r w:rsidRPr="003A43F8">
              <w:rPr>
                <w:rFonts w:cstheme="minorHAnsi"/>
                <w:b/>
                <w:spacing w:val="30"/>
                <w:sz w:val="24"/>
                <w:szCs w:val="20"/>
              </w:rPr>
              <w:t xml:space="preserve">, </w:t>
            </w:r>
            <w:proofErr w:type="spellStart"/>
            <w:r w:rsidRPr="003A43F8">
              <w:rPr>
                <w:rFonts w:cstheme="minorHAnsi"/>
                <w:b/>
                <w:spacing w:val="30"/>
                <w:sz w:val="24"/>
                <w:szCs w:val="20"/>
              </w:rPr>
              <w:t>avsättningar</w:t>
            </w:r>
            <w:proofErr w:type="spellEnd"/>
            <w:r w:rsidRPr="003A43F8">
              <w:rPr>
                <w:rFonts w:cstheme="minorHAnsi"/>
                <w:b/>
                <w:spacing w:val="30"/>
                <w:sz w:val="24"/>
                <w:szCs w:val="20"/>
              </w:rPr>
              <w:t xml:space="preserve"> </w:t>
            </w:r>
            <w:proofErr w:type="spellStart"/>
            <w:r w:rsidRPr="003A43F8">
              <w:rPr>
                <w:rFonts w:cstheme="minorHAnsi"/>
                <w:b/>
                <w:spacing w:val="30"/>
                <w:sz w:val="24"/>
                <w:szCs w:val="20"/>
              </w:rPr>
              <w:t>och</w:t>
            </w:r>
            <w:proofErr w:type="spellEnd"/>
            <w:r w:rsidRPr="003A43F8">
              <w:rPr>
                <w:rFonts w:cstheme="minorHAnsi"/>
                <w:b/>
                <w:spacing w:val="30"/>
                <w:sz w:val="24"/>
                <w:szCs w:val="20"/>
              </w:rPr>
              <w:t xml:space="preserve"> </w:t>
            </w:r>
            <w:proofErr w:type="spellStart"/>
            <w:r w:rsidRPr="003A43F8">
              <w:rPr>
                <w:rFonts w:cstheme="minorHAnsi"/>
                <w:b/>
                <w:spacing w:val="30"/>
                <w:sz w:val="24"/>
                <w:szCs w:val="20"/>
              </w:rPr>
              <w:t>skulder</w:t>
            </w:r>
            <w:proofErr w:type="spellEnd"/>
          </w:p>
        </w:tc>
        <w:tc>
          <w:tcPr>
            <w:tcW w:w="1250" w:type="pct"/>
            <w:tcBorders>
              <w:top w:val="single" w:sz="24" w:space="0" w:color="5B9BD5" w:themeColor="accent1"/>
            </w:tcBorders>
          </w:tcPr>
          <w:p w14:paraId="26D011FA" w14:textId="74E4364B" w:rsidR="00BF001D" w:rsidRPr="003A43F8" w:rsidRDefault="00BF001D" w:rsidP="00BF001D">
            <w:pPr>
              <w:spacing w:after="0" w:line="240" w:lineRule="auto"/>
              <w:rPr>
                <w:rFonts w:cstheme="minorHAnsi"/>
                <w:b/>
                <w:spacing w:val="30"/>
                <w:sz w:val="24"/>
                <w:szCs w:val="20"/>
              </w:rPr>
            </w:pPr>
            <w:proofErr w:type="spellStart"/>
            <w:proofErr w:type="gramStart"/>
            <w:r w:rsidRPr="003A43F8">
              <w:rPr>
                <w:rFonts w:cstheme="minorHAnsi"/>
                <w:b/>
                <w:spacing w:val="30"/>
                <w:sz w:val="24"/>
                <w:szCs w:val="20"/>
              </w:rPr>
              <w:t>Capital,reserves</w:t>
            </w:r>
            <w:proofErr w:type="spellEnd"/>
            <w:proofErr w:type="gramEnd"/>
            <w:r w:rsidRPr="003A43F8">
              <w:rPr>
                <w:rFonts w:cstheme="minorHAnsi"/>
                <w:b/>
                <w:spacing w:val="30"/>
                <w:sz w:val="24"/>
                <w:szCs w:val="20"/>
              </w:rPr>
              <w:t xml:space="preserve"> and </w:t>
            </w:r>
            <w:proofErr w:type="spellStart"/>
            <w:r w:rsidRPr="003A43F8">
              <w:rPr>
                <w:rFonts w:cstheme="minorHAnsi"/>
                <w:b/>
                <w:spacing w:val="30"/>
                <w:sz w:val="24"/>
                <w:szCs w:val="20"/>
              </w:rPr>
              <w:t>liabilities</w:t>
            </w:r>
            <w:proofErr w:type="spellEnd"/>
          </w:p>
        </w:tc>
      </w:tr>
      <w:tr w:rsidR="00BF001D" w:rsidRPr="005B4BC1" w14:paraId="2ACAC09C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36994994" w14:textId="77777777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>A  OMA</w:t>
            </w:r>
            <w:proofErr w:type="gramEnd"/>
            <w:r w:rsidRPr="005B4BC1">
              <w:rPr>
                <w:rFonts w:cstheme="minorHAnsi"/>
                <w:sz w:val="20"/>
                <w:szCs w:val="20"/>
              </w:rPr>
              <w:t xml:space="preserve"> PÄÄOMA </w:t>
            </w:r>
          </w:p>
        </w:tc>
        <w:tc>
          <w:tcPr>
            <w:tcW w:w="1250" w:type="pct"/>
          </w:tcPr>
          <w:p w14:paraId="282FFBEF" w14:textId="70535F53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A EGET KAPITAL</w:t>
            </w:r>
          </w:p>
        </w:tc>
        <w:tc>
          <w:tcPr>
            <w:tcW w:w="1250" w:type="pct"/>
          </w:tcPr>
          <w:p w14:paraId="1BBE862F" w14:textId="35F23729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B4BC1">
              <w:rPr>
                <w:rFonts w:cstheme="minorHAnsi"/>
                <w:sz w:val="20"/>
                <w:szCs w:val="20"/>
              </w:rPr>
              <w:t>Eget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kapital</w:t>
            </w:r>
            <w:proofErr w:type="spellEnd"/>
          </w:p>
        </w:tc>
        <w:tc>
          <w:tcPr>
            <w:tcW w:w="1250" w:type="pct"/>
            <w:hideMark/>
          </w:tcPr>
          <w:p w14:paraId="31A890E0" w14:textId="11AFAE4D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>A  CAPITAL</w:t>
            </w:r>
            <w:proofErr w:type="gramEnd"/>
            <w:r w:rsidRPr="005B4BC1">
              <w:rPr>
                <w:rFonts w:cstheme="minorHAnsi"/>
                <w:sz w:val="20"/>
                <w:szCs w:val="20"/>
              </w:rPr>
              <w:t xml:space="preserve"> AND RESERVES</w:t>
            </w:r>
          </w:p>
        </w:tc>
      </w:tr>
      <w:tr w:rsidR="00BF001D" w:rsidRPr="005B4BC1" w14:paraId="5E316A46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3F4BF557" w14:textId="77777777" w:rsidR="00BF001D" w:rsidRPr="005B4BC1" w:rsidRDefault="00BF001D" w:rsidP="00BF001D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>I  Osake</w:t>
            </w:r>
            <w:proofErr w:type="gramEnd"/>
            <w:r w:rsidRPr="005B4BC1">
              <w:rPr>
                <w:rFonts w:cstheme="minorHAnsi"/>
                <w:sz w:val="20"/>
                <w:szCs w:val="20"/>
              </w:rPr>
              <w:t>-, osuus- tai muu vastaava pääoma</w:t>
            </w:r>
          </w:p>
        </w:tc>
        <w:tc>
          <w:tcPr>
            <w:tcW w:w="1250" w:type="pct"/>
          </w:tcPr>
          <w:p w14:paraId="01A714D9" w14:textId="2556EDA3" w:rsidR="00BF001D" w:rsidRPr="005B4BC1" w:rsidRDefault="00BF001D" w:rsidP="00BF001D">
            <w:pPr>
              <w:spacing w:after="0" w:line="240" w:lineRule="auto"/>
              <w:ind w:left="454" w:hanging="170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 xml:space="preserve">I 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Aktie</w:t>
            </w:r>
            <w:proofErr w:type="spellEnd"/>
            <w:proofErr w:type="gramEnd"/>
            <w:r w:rsidRPr="005B4BC1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eller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andelskapital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eller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annat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motsvarande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kapital</w:t>
            </w:r>
            <w:proofErr w:type="spellEnd"/>
          </w:p>
        </w:tc>
        <w:tc>
          <w:tcPr>
            <w:tcW w:w="1250" w:type="pct"/>
          </w:tcPr>
          <w:p w14:paraId="503906B4" w14:textId="77777777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hideMark/>
          </w:tcPr>
          <w:p w14:paraId="600FEE2F" w14:textId="6F66A79C" w:rsidR="00BF001D" w:rsidRPr="005B4BC1" w:rsidRDefault="00BF001D" w:rsidP="00BF001D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 xml:space="preserve">I 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Subscribed</w:t>
            </w:r>
            <w:proofErr w:type="spellEnd"/>
            <w:proofErr w:type="gramEnd"/>
            <w:r w:rsidRPr="005B4BC1">
              <w:rPr>
                <w:rFonts w:cstheme="minorHAnsi"/>
                <w:sz w:val="20"/>
                <w:szCs w:val="20"/>
              </w:rPr>
              <w:t xml:space="preserve"> capital</w:t>
            </w:r>
          </w:p>
        </w:tc>
      </w:tr>
      <w:tr w:rsidR="00BF001D" w:rsidRPr="005B4BC1" w14:paraId="47250BBD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28C6DA2B" w14:textId="77777777" w:rsidR="00BF001D" w:rsidRPr="005B4BC1" w:rsidRDefault="00BF001D" w:rsidP="00BF001D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>II  Ylikurssirahasto</w:t>
            </w:r>
            <w:proofErr w:type="gramEnd"/>
          </w:p>
        </w:tc>
        <w:tc>
          <w:tcPr>
            <w:tcW w:w="1250" w:type="pct"/>
          </w:tcPr>
          <w:p w14:paraId="753FBFD1" w14:textId="07F79794" w:rsidR="00BF001D" w:rsidRPr="005B4BC1" w:rsidRDefault="00BF001D" w:rsidP="00BF001D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 xml:space="preserve">II 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Överkursfond</w:t>
            </w:r>
            <w:proofErr w:type="spellEnd"/>
            <w:proofErr w:type="gramEnd"/>
          </w:p>
        </w:tc>
        <w:tc>
          <w:tcPr>
            <w:tcW w:w="1250" w:type="pct"/>
          </w:tcPr>
          <w:p w14:paraId="3BECB498" w14:textId="77777777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hideMark/>
          </w:tcPr>
          <w:p w14:paraId="6FAC7C2F" w14:textId="3B2CACC4" w:rsidR="00BF001D" w:rsidRPr="005B4BC1" w:rsidRDefault="00BF001D" w:rsidP="00BF001D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 xml:space="preserve">II 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Share</w:t>
            </w:r>
            <w:proofErr w:type="spellEnd"/>
            <w:proofErr w:type="gram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premium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account</w:t>
            </w:r>
            <w:proofErr w:type="spellEnd"/>
          </w:p>
        </w:tc>
      </w:tr>
      <w:tr w:rsidR="00BF001D" w:rsidRPr="005B4BC1" w14:paraId="29F952A7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73402474" w14:textId="77777777" w:rsidR="00BF001D" w:rsidRPr="005B4BC1" w:rsidRDefault="00BF001D" w:rsidP="00BF001D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>III  Arvonkorotusrahasto</w:t>
            </w:r>
            <w:proofErr w:type="gram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2AB373DB" w14:textId="5B40C8D2" w:rsidR="00BF001D" w:rsidRPr="005B4BC1" w:rsidRDefault="00BF001D" w:rsidP="00BF001D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 xml:space="preserve">III 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Uppskrivningsfond</w:t>
            </w:r>
            <w:proofErr w:type="spellEnd"/>
            <w:proofErr w:type="gramEnd"/>
          </w:p>
        </w:tc>
        <w:tc>
          <w:tcPr>
            <w:tcW w:w="1250" w:type="pct"/>
          </w:tcPr>
          <w:p w14:paraId="50869477" w14:textId="77777777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hideMark/>
          </w:tcPr>
          <w:p w14:paraId="7EC36B53" w14:textId="17847B9B" w:rsidR="00BF001D" w:rsidRPr="005B4BC1" w:rsidRDefault="00BF001D" w:rsidP="00BF001D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 xml:space="preserve">III 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Revaluation</w:t>
            </w:r>
            <w:proofErr w:type="spellEnd"/>
            <w:proofErr w:type="gram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reserve</w:t>
            </w:r>
            <w:proofErr w:type="spellEnd"/>
          </w:p>
        </w:tc>
      </w:tr>
      <w:tr w:rsidR="00BF001D" w:rsidRPr="005B4BC1" w14:paraId="03E401EA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7B9D096D" w14:textId="58B6B400" w:rsidR="00BF001D" w:rsidRPr="005B4BC1" w:rsidRDefault="00BF001D" w:rsidP="00BF001D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>IV  Muut</w:t>
            </w:r>
            <w:proofErr w:type="gramEnd"/>
            <w:r w:rsidRPr="005B4BC1">
              <w:rPr>
                <w:rFonts w:cstheme="minorHAnsi"/>
                <w:sz w:val="20"/>
                <w:szCs w:val="20"/>
              </w:rPr>
              <w:t xml:space="preserve"> rahastot</w:t>
            </w:r>
          </w:p>
        </w:tc>
        <w:tc>
          <w:tcPr>
            <w:tcW w:w="1250" w:type="pct"/>
          </w:tcPr>
          <w:p w14:paraId="0DF3CBDB" w14:textId="5F64FE2C" w:rsidR="00BF001D" w:rsidRPr="005B4BC1" w:rsidRDefault="00BF001D" w:rsidP="00BF001D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 xml:space="preserve">IV 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Övriga</w:t>
            </w:r>
            <w:proofErr w:type="spellEnd"/>
            <w:proofErr w:type="gram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fonder</w:t>
            </w:r>
            <w:proofErr w:type="spellEnd"/>
          </w:p>
        </w:tc>
        <w:tc>
          <w:tcPr>
            <w:tcW w:w="1250" w:type="pct"/>
          </w:tcPr>
          <w:p w14:paraId="7D31CBD5" w14:textId="77777777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hideMark/>
          </w:tcPr>
          <w:p w14:paraId="527F9781" w14:textId="4ADF8D05" w:rsidR="00BF001D" w:rsidRPr="005B4BC1" w:rsidRDefault="00BF001D" w:rsidP="00BF001D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 xml:space="preserve">IV 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Other</w:t>
            </w:r>
            <w:proofErr w:type="spellEnd"/>
            <w:proofErr w:type="gram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reserves</w:t>
            </w:r>
            <w:proofErr w:type="spellEnd"/>
          </w:p>
        </w:tc>
      </w:tr>
      <w:tr w:rsidR="00BF001D" w:rsidRPr="005B4BC1" w14:paraId="29917708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5D2A1D83" w14:textId="1F2CC6D5" w:rsidR="00BF001D" w:rsidRPr="005B4BC1" w:rsidRDefault="00BF001D" w:rsidP="00BF001D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1. Sijoitetun vapaan oman pääoman rahasto</w:t>
            </w:r>
          </w:p>
        </w:tc>
        <w:tc>
          <w:tcPr>
            <w:tcW w:w="1250" w:type="pct"/>
          </w:tcPr>
          <w:p w14:paraId="053539D8" w14:textId="1E5B9A66" w:rsidR="00BF001D" w:rsidRPr="005B4BC1" w:rsidRDefault="00BF001D" w:rsidP="00BF001D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1.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Fond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för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inbetalt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fritt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eget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kapital</w:t>
            </w:r>
            <w:proofErr w:type="spellEnd"/>
          </w:p>
        </w:tc>
        <w:tc>
          <w:tcPr>
            <w:tcW w:w="1250" w:type="pct"/>
          </w:tcPr>
          <w:p w14:paraId="5DDF9D09" w14:textId="77777777" w:rsidR="00BF001D" w:rsidRPr="005B4BC1" w:rsidRDefault="00BF001D" w:rsidP="00BF001D">
            <w:pPr>
              <w:spacing w:after="0" w:line="240" w:lineRule="auto"/>
              <w:ind w:hanging="22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hideMark/>
          </w:tcPr>
          <w:p w14:paraId="33BB0A93" w14:textId="0913F661" w:rsidR="00BF001D" w:rsidRPr="005B4BC1" w:rsidRDefault="00BF001D" w:rsidP="00BF001D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1.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Reserve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for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invested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unrestricted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equity</w:t>
            </w:r>
            <w:proofErr w:type="spellEnd"/>
          </w:p>
        </w:tc>
      </w:tr>
      <w:tr w:rsidR="00BF001D" w:rsidRPr="005B4BC1" w14:paraId="4F102AC2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4C902846" w14:textId="62FB2506" w:rsidR="00BF001D" w:rsidRPr="005B4BC1" w:rsidRDefault="00BF001D" w:rsidP="00BF001D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2. Vararahasto</w:t>
            </w:r>
          </w:p>
        </w:tc>
        <w:tc>
          <w:tcPr>
            <w:tcW w:w="1250" w:type="pct"/>
          </w:tcPr>
          <w:p w14:paraId="651E0439" w14:textId="69AEBA09" w:rsidR="00BF001D" w:rsidRPr="005B4BC1" w:rsidRDefault="00BF001D" w:rsidP="00BF001D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  <w:lang w:val="en-GB"/>
              </w:rPr>
            </w:pPr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2.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Reservfond</w:t>
            </w:r>
            <w:proofErr w:type="spellEnd"/>
          </w:p>
        </w:tc>
        <w:tc>
          <w:tcPr>
            <w:tcW w:w="1250" w:type="pct"/>
          </w:tcPr>
          <w:p w14:paraId="62FB539D" w14:textId="77777777" w:rsidR="00BF001D" w:rsidRPr="005B4BC1" w:rsidRDefault="00BF001D" w:rsidP="00BF001D">
            <w:pPr>
              <w:spacing w:after="0" w:line="240" w:lineRule="auto"/>
              <w:ind w:hanging="227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hideMark/>
          </w:tcPr>
          <w:p w14:paraId="5165F260" w14:textId="5B7CEF75" w:rsidR="00BF001D" w:rsidRPr="005B4BC1" w:rsidRDefault="00BF001D" w:rsidP="00BF001D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  <w:lang w:val="en-GB"/>
              </w:rPr>
            </w:pPr>
            <w:r w:rsidRPr="005B4BC1">
              <w:rPr>
                <w:rFonts w:cstheme="minorHAnsi"/>
                <w:sz w:val="20"/>
                <w:szCs w:val="20"/>
                <w:lang w:val="en-GB"/>
              </w:rPr>
              <w:t>2. Legal reserve</w:t>
            </w:r>
          </w:p>
        </w:tc>
      </w:tr>
      <w:tr w:rsidR="00BF001D" w:rsidRPr="005B4BC1" w14:paraId="2EAAE020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3A45452B" w14:textId="4D608AC3" w:rsidR="00BF001D" w:rsidRPr="005B4BC1" w:rsidRDefault="00BF001D" w:rsidP="00BF001D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lastRenderedPageBreak/>
              <w:t>3. Yhtiöjärjestyksen tai sääntöjen mukaiset rahastot</w:t>
            </w:r>
          </w:p>
        </w:tc>
        <w:tc>
          <w:tcPr>
            <w:tcW w:w="1250" w:type="pct"/>
          </w:tcPr>
          <w:p w14:paraId="625A20F3" w14:textId="27333750" w:rsidR="00BF001D" w:rsidRPr="005B4BC1" w:rsidRDefault="00BF001D" w:rsidP="00BF001D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3.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Fonder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enligt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bolagsordningen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eller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stadgarna</w:t>
            </w:r>
            <w:proofErr w:type="spellEnd"/>
          </w:p>
        </w:tc>
        <w:tc>
          <w:tcPr>
            <w:tcW w:w="1250" w:type="pct"/>
          </w:tcPr>
          <w:p w14:paraId="0EB5249F" w14:textId="77777777" w:rsidR="00BF001D" w:rsidRPr="005B4BC1" w:rsidRDefault="00BF001D" w:rsidP="00BF001D">
            <w:pPr>
              <w:spacing w:after="0" w:line="240" w:lineRule="auto"/>
              <w:ind w:hanging="22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hideMark/>
          </w:tcPr>
          <w:p w14:paraId="0E7B63A8" w14:textId="52B8983C" w:rsidR="00BF001D" w:rsidRPr="005B4BC1" w:rsidRDefault="00BF001D" w:rsidP="00BF001D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3.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Reserves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provided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for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by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articles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of association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or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comparable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rules</w:t>
            </w:r>
            <w:proofErr w:type="spellEnd"/>
          </w:p>
        </w:tc>
      </w:tr>
      <w:tr w:rsidR="00BF001D" w:rsidRPr="005B4BC1" w14:paraId="68E47D4C" w14:textId="77777777" w:rsidTr="0057257D">
        <w:trPr>
          <w:tblCellSpacing w:w="0" w:type="dxa"/>
        </w:trPr>
        <w:tc>
          <w:tcPr>
            <w:tcW w:w="1250" w:type="pct"/>
          </w:tcPr>
          <w:p w14:paraId="44767170" w14:textId="6CDA5230" w:rsidR="00BF001D" w:rsidRPr="005B4BC1" w:rsidRDefault="00BF001D" w:rsidP="00BF001D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4. Käyvän arvon rahasto</w:t>
            </w:r>
          </w:p>
        </w:tc>
        <w:tc>
          <w:tcPr>
            <w:tcW w:w="1250" w:type="pct"/>
          </w:tcPr>
          <w:p w14:paraId="0EEA9C0C" w14:textId="14077676" w:rsidR="00BF001D" w:rsidRPr="005B4BC1" w:rsidRDefault="00BF001D" w:rsidP="00BF001D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4.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Fond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för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verkligt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värde</w:t>
            </w:r>
            <w:proofErr w:type="spellEnd"/>
          </w:p>
        </w:tc>
        <w:tc>
          <w:tcPr>
            <w:tcW w:w="1250" w:type="pct"/>
          </w:tcPr>
          <w:p w14:paraId="493C3717" w14:textId="77777777" w:rsidR="00BF001D" w:rsidRPr="005B4BC1" w:rsidRDefault="00BF001D" w:rsidP="00BF001D">
            <w:pPr>
              <w:spacing w:after="0" w:line="240" w:lineRule="auto"/>
              <w:ind w:hanging="22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9714157" w14:textId="36BE9A8F" w:rsidR="00BF001D" w:rsidRPr="005B4BC1" w:rsidRDefault="00BF001D" w:rsidP="00BF001D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4.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Fair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value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reserve</w:t>
            </w:r>
            <w:proofErr w:type="spellEnd"/>
          </w:p>
        </w:tc>
      </w:tr>
      <w:tr w:rsidR="00BF001D" w:rsidRPr="005B4BC1" w14:paraId="06653902" w14:textId="77777777" w:rsidTr="0057257D">
        <w:trPr>
          <w:tblCellSpacing w:w="0" w:type="dxa"/>
        </w:trPr>
        <w:tc>
          <w:tcPr>
            <w:tcW w:w="1250" w:type="pct"/>
          </w:tcPr>
          <w:p w14:paraId="5D4B286F" w14:textId="20446454" w:rsidR="00BF001D" w:rsidRPr="005B4BC1" w:rsidRDefault="00BF001D" w:rsidP="00BF001D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5. Muut rahastot</w:t>
            </w:r>
          </w:p>
        </w:tc>
        <w:tc>
          <w:tcPr>
            <w:tcW w:w="1250" w:type="pct"/>
          </w:tcPr>
          <w:p w14:paraId="275B1D6A" w14:textId="16F60703" w:rsidR="00BF001D" w:rsidRPr="005B4BC1" w:rsidRDefault="00BF001D" w:rsidP="00BF001D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5.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Övriga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fonder</w:t>
            </w:r>
            <w:proofErr w:type="spellEnd"/>
          </w:p>
        </w:tc>
        <w:tc>
          <w:tcPr>
            <w:tcW w:w="1250" w:type="pct"/>
          </w:tcPr>
          <w:p w14:paraId="45617954" w14:textId="77777777" w:rsidR="00BF001D" w:rsidRPr="005B4BC1" w:rsidRDefault="00BF001D" w:rsidP="00BF001D">
            <w:pPr>
              <w:spacing w:after="0" w:line="240" w:lineRule="auto"/>
              <w:ind w:hanging="22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D844558" w14:textId="7442E53E" w:rsidR="00BF001D" w:rsidRPr="005B4BC1" w:rsidRDefault="00BF001D" w:rsidP="00BF001D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5.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Other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reserves</w:t>
            </w:r>
            <w:proofErr w:type="spellEnd"/>
          </w:p>
        </w:tc>
      </w:tr>
      <w:tr w:rsidR="00BF001D" w:rsidRPr="005B4BC1" w14:paraId="6B4F0874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6C64F906" w14:textId="74244FD2" w:rsidR="00BF001D" w:rsidRPr="005B4BC1" w:rsidRDefault="00BF001D" w:rsidP="00BF001D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>V  Edellisten</w:t>
            </w:r>
            <w:proofErr w:type="gramEnd"/>
            <w:r w:rsidRPr="005B4BC1">
              <w:rPr>
                <w:rFonts w:cstheme="minorHAnsi"/>
                <w:sz w:val="20"/>
                <w:szCs w:val="20"/>
              </w:rPr>
              <w:t xml:space="preserve"> tilikausien voitto (tappio)</w:t>
            </w:r>
          </w:p>
        </w:tc>
        <w:tc>
          <w:tcPr>
            <w:tcW w:w="1250" w:type="pct"/>
          </w:tcPr>
          <w:p w14:paraId="1481B8AC" w14:textId="1AACD780" w:rsidR="00BF001D" w:rsidRPr="005B4BC1" w:rsidRDefault="00BF001D" w:rsidP="00BF001D">
            <w:pPr>
              <w:spacing w:after="0" w:line="240" w:lineRule="auto"/>
              <w:ind w:left="511" w:hanging="227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 xml:space="preserve">V 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Balanserad</w:t>
            </w:r>
            <w:proofErr w:type="spellEnd"/>
            <w:proofErr w:type="gram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vinst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förlust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)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från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tidigare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räkenskapsperioder</w:t>
            </w:r>
            <w:proofErr w:type="spellEnd"/>
          </w:p>
        </w:tc>
        <w:tc>
          <w:tcPr>
            <w:tcW w:w="1250" w:type="pct"/>
          </w:tcPr>
          <w:p w14:paraId="71238C04" w14:textId="7BBBFB83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B4BC1">
              <w:rPr>
                <w:rFonts w:cstheme="minorHAnsi"/>
                <w:sz w:val="20"/>
                <w:szCs w:val="20"/>
              </w:rPr>
              <w:t>Balanserad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vinst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eller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förlust</w:t>
            </w:r>
            <w:proofErr w:type="spellEnd"/>
          </w:p>
        </w:tc>
        <w:tc>
          <w:tcPr>
            <w:tcW w:w="1250" w:type="pct"/>
            <w:hideMark/>
          </w:tcPr>
          <w:p w14:paraId="78B24D5E" w14:textId="10C859A3" w:rsidR="00BF001D" w:rsidRPr="005B4BC1" w:rsidRDefault="00BF001D" w:rsidP="00BF001D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 xml:space="preserve">V 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Retained</w:t>
            </w:r>
            <w:proofErr w:type="spellEnd"/>
            <w:proofErr w:type="gram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earnings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loss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BF001D" w:rsidRPr="005B4BC1" w14:paraId="50C14F77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52044D57" w14:textId="301713BE" w:rsidR="00BF001D" w:rsidRPr="005B4BC1" w:rsidRDefault="00BF001D" w:rsidP="00BF001D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>VI  Tilikauden</w:t>
            </w:r>
            <w:proofErr w:type="gramEnd"/>
            <w:r w:rsidRPr="005B4BC1">
              <w:rPr>
                <w:rFonts w:cstheme="minorHAnsi"/>
                <w:sz w:val="20"/>
                <w:szCs w:val="20"/>
              </w:rPr>
              <w:t xml:space="preserve"> voitto (tappio)</w:t>
            </w:r>
          </w:p>
        </w:tc>
        <w:tc>
          <w:tcPr>
            <w:tcW w:w="1250" w:type="pct"/>
          </w:tcPr>
          <w:p w14:paraId="0C4DCFEA" w14:textId="6C1B01BD" w:rsidR="00BF001D" w:rsidRPr="005B4BC1" w:rsidRDefault="00BF001D" w:rsidP="00BF001D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  <w:lang w:val="en-GB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VI 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Räkenskapsperiodens</w:t>
            </w:r>
            <w:proofErr w:type="spellEnd"/>
            <w:proofErr w:type="gram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vinst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förlust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250" w:type="pct"/>
          </w:tcPr>
          <w:p w14:paraId="207F2F1C" w14:textId="39B4E64A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Årets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resultat</w:t>
            </w:r>
            <w:proofErr w:type="spellEnd"/>
          </w:p>
        </w:tc>
        <w:tc>
          <w:tcPr>
            <w:tcW w:w="1250" w:type="pct"/>
            <w:hideMark/>
          </w:tcPr>
          <w:p w14:paraId="0A17DE8C" w14:textId="63892C8E" w:rsidR="00BF001D" w:rsidRPr="005B4BC1" w:rsidRDefault="00BF001D" w:rsidP="00BF001D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  <w:lang w:val="en-GB"/>
              </w:rPr>
            </w:pPr>
            <w:r w:rsidRPr="005B4BC1">
              <w:rPr>
                <w:rFonts w:cstheme="minorHAnsi"/>
                <w:sz w:val="20"/>
                <w:szCs w:val="20"/>
                <w:lang w:val="en-GB"/>
              </w:rPr>
              <w:t>VI Profit (loss) for the financial year</w:t>
            </w:r>
          </w:p>
        </w:tc>
      </w:tr>
      <w:tr w:rsidR="00BF001D" w:rsidRPr="005B4BC1" w14:paraId="2858B41A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23126153" w14:textId="77777777" w:rsidR="00BF001D" w:rsidRPr="005B4BC1" w:rsidRDefault="00BF001D" w:rsidP="00BF001D">
            <w:pPr>
              <w:keepNext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>B  TILINPÄÄTÖSSIIRTOJEN</w:t>
            </w:r>
            <w:proofErr w:type="gramEnd"/>
            <w:r w:rsidRPr="005B4BC1">
              <w:rPr>
                <w:rFonts w:cstheme="minorHAnsi"/>
                <w:sz w:val="20"/>
                <w:szCs w:val="20"/>
              </w:rPr>
              <w:t xml:space="preserve"> KERTYMÄ</w:t>
            </w:r>
          </w:p>
        </w:tc>
        <w:tc>
          <w:tcPr>
            <w:tcW w:w="1250" w:type="pct"/>
          </w:tcPr>
          <w:p w14:paraId="111236BD" w14:textId="4C3EB141" w:rsidR="00BF001D" w:rsidRPr="005B4BC1" w:rsidRDefault="00BF001D" w:rsidP="00BF001D">
            <w:pPr>
              <w:keepNext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>B  ACKUMULERADE</w:t>
            </w:r>
            <w:proofErr w:type="gramEnd"/>
            <w:r w:rsidRPr="005B4BC1">
              <w:rPr>
                <w:rFonts w:cstheme="minorHAnsi"/>
                <w:sz w:val="20"/>
                <w:szCs w:val="20"/>
              </w:rPr>
              <w:t xml:space="preserve"> BOKSLUTSDISPOSITIONER</w:t>
            </w:r>
          </w:p>
        </w:tc>
        <w:tc>
          <w:tcPr>
            <w:tcW w:w="1250" w:type="pct"/>
          </w:tcPr>
          <w:p w14:paraId="0558BAC6" w14:textId="4EAC91F8" w:rsidR="00BF001D" w:rsidRPr="005B4BC1" w:rsidRDefault="00BF001D" w:rsidP="00BF001D">
            <w:pPr>
              <w:keepNext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hideMark/>
          </w:tcPr>
          <w:p w14:paraId="132C5F82" w14:textId="2ED6E695" w:rsidR="00BF001D" w:rsidRPr="005B4BC1" w:rsidRDefault="00BF001D" w:rsidP="00BF001D">
            <w:pPr>
              <w:keepNext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>B  APPROPRIATIONS</w:t>
            </w:r>
            <w:proofErr w:type="gramEnd"/>
          </w:p>
        </w:tc>
      </w:tr>
      <w:tr w:rsidR="00BF001D" w:rsidRPr="005B4BC1" w14:paraId="3BA35AAE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6E0213EC" w14:textId="77777777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1. Poistoero</w:t>
            </w:r>
          </w:p>
        </w:tc>
        <w:tc>
          <w:tcPr>
            <w:tcW w:w="1250" w:type="pct"/>
          </w:tcPr>
          <w:p w14:paraId="50787947" w14:textId="0AEE1FA5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1.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Avskrivningsdifferens</w:t>
            </w:r>
            <w:proofErr w:type="spellEnd"/>
          </w:p>
        </w:tc>
        <w:tc>
          <w:tcPr>
            <w:tcW w:w="1250" w:type="pct"/>
          </w:tcPr>
          <w:p w14:paraId="02591644" w14:textId="77777777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hideMark/>
          </w:tcPr>
          <w:p w14:paraId="60C333B4" w14:textId="1C65A434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1.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Cumulative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accelerated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depreciation</w:t>
            </w:r>
            <w:proofErr w:type="spellEnd"/>
          </w:p>
        </w:tc>
      </w:tr>
      <w:tr w:rsidR="00BF001D" w:rsidRPr="005B4BC1" w14:paraId="5546F7F8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04DA9A55" w14:textId="33BCA29C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2. Verotusperäiset varaukset</w:t>
            </w:r>
          </w:p>
        </w:tc>
        <w:tc>
          <w:tcPr>
            <w:tcW w:w="1250" w:type="pct"/>
          </w:tcPr>
          <w:p w14:paraId="1B6837C5" w14:textId="712E441E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2.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Skattemässiga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reserver</w:t>
            </w:r>
            <w:proofErr w:type="spellEnd"/>
          </w:p>
        </w:tc>
        <w:tc>
          <w:tcPr>
            <w:tcW w:w="1250" w:type="pct"/>
          </w:tcPr>
          <w:p w14:paraId="084E56EE" w14:textId="77777777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hideMark/>
          </w:tcPr>
          <w:p w14:paraId="515F6F8B" w14:textId="2F3E68FC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2.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Taxation-based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reserves</w:t>
            </w:r>
            <w:proofErr w:type="spellEnd"/>
          </w:p>
        </w:tc>
      </w:tr>
      <w:tr w:rsidR="00BF001D" w:rsidRPr="005B4BC1" w14:paraId="7F3A48EE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1EA3C215" w14:textId="77777777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>C  PAKOLLISET</w:t>
            </w:r>
            <w:proofErr w:type="gramEnd"/>
            <w:r w:rsidRPr="005B4BC1">
              <w:rPr>
                <w:rFonts w:cstheme="minorHAnsi"/>
                <w:sz w:val="20"/>
                <w:szCs w:val="20"/>
              </w:rPr>
              <w:t xml:space="preserve"> VARAUKSET</w:t>
            </w:r>
          </w:p>
        </w:tc>
        <w:tc>
          <w:tcPr>
            <w:tcW w:w="1250" w:type="pct"/>
          </w:tcPr>
          <w:p w14:paraId="1B068F02" w14:textId="38F1C034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>C  AVSÄTTNINGAR</w:t>
            </w:r>
            <w:proofErr w:type="gramEnd"/>
          </w:p>
        </w:tc>
        <w:tc>
          <w:tcPr>
            <w:tcW w:w="1250" w:type="pct"/>
          </w:tcPr>
          <w:p w14:paraId="19BD8B4F" w14:textId="2E3B1A57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B4BC1">
              <w:rPr>
                <w:rFonts w:cstheme="minorHAnsi"/>
                <w:sz w:val="20"/>
                <w:szCs w:val="20"/>
              </w:rPr>
              <w:t>Avsättningar</w:t>
            </w:r>
            <w:proofErr w:type="spellEnd"/>
          </w:p>
        </w:tc>
        <w:tc>
          <w:tcPr>
            <w:tcW w:w="1250" w:type="pct"/>
            <w:hideMark/>
          </w:tcPr>
          <w:p w14:paraId="0B596311" w14:textId="76FB1766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>C  PROVISIONS</w:t>
            </w:r>
            <w:proofErr w:type="gramEnd"/>
          </w:p>
        </w:tc>
      </w:tr>
      <w:tr w:rsidR="00BF001D" w:rsidRPr="005B4BC1" w14:paraId="5169F627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7A0CD6C8" w14:textId="77777777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1. Eläkevaraukset</w:t>
            </w:r>
          </w:p>
        </w:tc>
        <w:tc>
          <w:tcPr>
            <w:tcW w:w="1250" w:type="pct"/>
          </w:tcPr>
          <w:p w14:paraId="42C84C3E" w14:textId="2A0221F8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1.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Avsättningar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för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pensioner</w:t>
            </w:r>
            <w:proofErr w:type="spellEnd"/>
          </w:p>
        </w:tc>
        <w:tc>
          <w:tcPr>
            <w:tcW w:w="1250" w:type="pct"/>
          </w:tcPr>
          <w:p w14:paraId="31DE7130" w14:textId="77777777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hideMark/>
          </w:tcPr>
          <w:p w14:paraId="5998AE77" w14:textId="0BE38127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1.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Provisions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for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pensions</w:t>
            </w:r>
            <w:proofErr w:type="spellEnd"/>
          </w:p>
        </w:tc>
      </w:tr>
      <w:tr w:rsidR="00BF001D" w:rsidRPr="005B4BC1" w14:paraId="3E02332F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691517B9" w14:textId="77777777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2. Verovaraukset</w:t>
            </w:r>
          </w:p>
        </w:tc>
        <w:tc>
          <w:tcPr>
            <w:tcW w:w="1250" w:type="pct"/>
          </w:tcPr>
          <w:p w14:paraId="4CDE905E" w14:textId="6FFF2553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2.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Skatteavsättningar</w:t>
            </w:r>
            <w:proofErr w:type="spellEnd"/>
          </w:p>
        </w:tc>
        <w:tc>
          <w:tcPr>
            <w:tcW w:w="1250" w:type="pct"/>
          </w:tcPr>
          <w:p w14:paraId="25C20879" w14:textId="77777777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hideMark/>
          </w:tcPr>
          <w:p w14:paraId="693C0113" w14:textId="0540E5F1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2.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Provisions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for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taxation</w:t>
            </w:r>
            <w:proofErr w:type="spellEnd"/>
          </w:p>
        </w:tc>
      </w:tr>
      <w:tr w:rsidR="00BF001D" w:rsidRPr="005B4BC1" w14:paraId="221E2A5F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75726085" w14:textId="77777777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3. Muut pakolliset varaukset </w:t>
            </w:r>
          </w:p>
        </w:tc>
        <w:tc>
          <w:tcPr>
            <w:tcW w:w="1250" w:type="pct"/>
          </w:tcPr>
          <w:p w14:paraId="3CE021E2" w14:textId="338509F5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3.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Övriga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avsättningar</w:t>
            </w:r>
            <w:proofErr w:type="spellEnd"/>
          </w:p>
        </w:tc>
        <w:tc>
          <w:tcPr>
            <w:tcW w:w="1250" w:type="pct"/>
          </w:tcPr>
          <w:p w14:paraId="28F12126" w14:textId="77777777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hideMark/>
          </w:tcPr>
          <w:p w14:paraId="3FEDD556" w14:textId="3FF4AF2D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3.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Other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provisions</w:t>
            </w:r>
            <w:proofErr w:type="spellEnd"/>
          </w:p>
        </w:tc>
      </w:tr>
      <w:tr w:rsidR="00BF001D" w:rsidRPr="005B4BC1" w14:paraId="6C769B56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7A4C4817" w14:textId="77777777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>D  VIERAS</w:t>
            </w:r>
            <w:proofErr w:type="gramEnd"/>
            <w:r w:rsidRPr="005B4BC1">
              <w:rPr>
                <w:rFonts w:cstheme="minorHAnsi"/>
                <w:sz w:val="20"/>
                <w:szCs w:val="20"/>
              </w:rPr>
              <w:t xml:space="preserve"> PÄÄOMA</w:t>
            </w:r>
          </w:p>
        </w:tc>
        <w:tc>
          <w:tcPr>
            <w:tcW w:w="1250" w:type="pct"/>
          </w:tcPr>
          <w:p w14:paraId="6C035EEC" w14:textId="7B25A95E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>D  FRÄMMANDE</w:t>
            </w:r>
            <w:proofErr w:type="gramEnd"/>
            <w:r w:rsidRPr="005B4BC1">
              <w:rPr>
                <w:rFonts w:cstheme="minorHAnsi"/>
                <w:sz w:val="20"/>
                <w:szCs w:val="20"/>
              </w:rPr>
              <w:t xml:space="preserve"> KAPITAL</w:t>
            </w:r>
          </w:p>
        </w:tc>
        <w:tc>
          <w:tcPr>
            <w:tcW w:w="1250" w:type="pct"/>
          </w:tcPr>
          <w:p w14:paraId="1B682598" w14:textId="0DCF9784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B4BC1">
              <w:rPr>
                <w:rFonts w:cstheme="minorHAnsi"/>
                <w:sz w:val="20"/>
                <w:szCs w:val="20"/>
              </w:rPr>
              <w:t>Skulder</w:t>
            </w:r>
            <w:proofErr w:type="spellEnd"/>
          </w:p>
        </w:tc>
        <w:tc>
          <w:tcPr>
            <w:tcW w:w="1250" w:type="pct"/>
            <w:hideMark/>
          </w:tcPr>
          <w:p w14:paraId="5B76826E" w14:textId="2B3E985E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5B4BC1">
              <w:rPr>
                <w:rFonts w:cstheme="minorHAnsi"/>
                <w:sz w:val="20"/>
                <w:szCs w:val="20"/>
              </w:rPr>
              <w:t>D  CREDITORS</w:t>
            </w:r>
            <w:proofErr w:type="gramEnd"/>
          </w:p>
        </w:tc>
      </w:tr>
      <w:tr w:rsidR="00BF001D" w:rsidRPr="005B4BC1" w14:paraId="32B571D5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1D32293B" w14:textId="77777777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1. Joukkovelkakirjalainat</w:t>
            </w:r>
          </w:p>
        </w:tc>
        <w:tc>
          <w:tcPr>
            <w:tcW w:w="1250" w:type="pct"/>
          </w:tcPr>
          <w:p w14:paraId="03113925" w14:textId="60535C8E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1.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Masskuldebrevslån</w:t>
            </w:r>
            <w:proofErr w:type="spellEnd"/>
          </w:p>
        </w:tc>
        <w:tc>
          <w:tcPr>
            <w:tcW w:w="1250" w:type="pct"/>
          </w:tcPr>
          <w:p w14:paraId="4A78D371" w14:textId="13C9F95B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B4BC1">
              <w:rPr>
                <w:rFonts w:cstheme="minorHAnsi"/>
                <w:sz w:val="20"/>
                <w:szCs w:val="20"/>
              </w:rPr>
              <w:t>Obligationslån</w:t>
            </w:r>
            <w:proofErr w:type="spellEnd"/>
          </w:p>
        </w:tc>
        <w:tc>
          <w:tcPr>
            <w:tcW w:w="1250" w:type="pct"/>
            <w:hideMark/>
          </w:tcPr>
          <w:p w14:paraId="286480FF" w14:textId="2670A50E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1.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Bonds</w:t>
            </w:r>
            <w:proofErr w:type="spellEnd"/>
          </w:p>
        </w:tc>
      </w:tr>
      <w:tr w:rsidR="00BF001D" w:rsidRPr="005B4BC1" w14:paraId="343A3B0D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75DCBEE2" w14:textId="77777777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2. Vaihtovelkakirjalainat</w:t>
            </w:r>
          </w:p>
        </w:tc>
        <w:tc>
          <w:tcPr>
            <w:tcW w:w="1250" w:type="pct"/>
          </w:tcPr>
          <w:p w14:paraId="082D8EB3" w14:textId="354FAF88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2.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Lån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mot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konvertibla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skuldebrev</w:t>
            </w:r>
            <w:proofErr w:type="spellEnd"/>
          </w:p>
        </w:tc>
        <w:tc>
          <w:tcPr>
            <w:tcW w:w="1250" w:type="pct"/>
          </w:tcPr>
          <w:p w14:paraId="0AA1A903" w14:textId="77777777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hideMark/>
          </w:tcPr>
          <w:p w14:paraId="3093E162" w14:textId="5F5CEA9E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2.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Convertible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bonds</w:t>
            </w:r>
            <w:proofErr w:type="spellEnd"/>
          </w:p>
        </w:tc>
      </w:tr>
      <w:tr w:rsidR="00BF001D" w:rsidRPr="005B4BC1" w14:paraId="482C44FD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38F84262" w14:textId="77777777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3. Lainat rahoituslaitoksilta</w:t>
            </w:r>
          </w:p>
        </w:tc>
        <w:tc>
          <w:tcPr>
            <w:tcW w:w="1250" w:type="pct"/>
          </w:tcPr>
          <w:p w14:paraId="63809A31" w14:textId="6FA16640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3.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Skulder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till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kreditinstitut</w:t>
            </w:r>
            <w:proofErr w:type="spellEnd"/>
          </w:p>
        </w:tc>
        <w:tc>
          <w:tcPr>
            <w:tcW w:w="1250" w:type="pct"/>
          </w:tcPr>
          <w:p w14:paraId="44F478D3" w14:textId="1601AF94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B4BC1">
              <w:rPr>
                <w:rFonts w:cstheme="minorHAnsi"/>
                <w:sz w:val="20"/>
                <w:szCs w:val="20"/>
              </w:rPr>
              <w:t>Skulder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till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kreditinstitut</w:t>
            </w:r>
            <w:proofErr w:type="spellEnd"/>
          </w:p>
        </w:tc>
        <w:tc>
          <w:tcPr>
            <w:tcW w:w="1250" w:type="pct"/>
            <w:hideMark/>
          </w:tcPr>
          <w:p w14:paraId="27176938" w14:textId="2E3867D7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3.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Liabilities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to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credit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institutions</w:t>
            </w:r>
            <w:proofErr w:type="spellEnd"/>
          </w:p>
        </w:tc>
      </w:tr>
      <w:tr w:rsidR="00BF001D" w:rsidRPr="005B4BC1" w14:paraId="2F22A1CE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655F67DD" w14:textId="49CE438E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4. Takaisinlainat työeläkevakuutuslaitoksilta</w:t>
            </w:r>
          </w:p>
        </w:tc>
        <w:tc>
          <w:tcPr>
            <w:tcW w:w="1250" w:type="pct"/>
          </w:tcPr>
          <w:p w14:paraId="096C9E24" w14:textId="6D7C2F54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4.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Återlåning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från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arbetspensionsförsäkringsanstalter</w:t>
            </w:r>
            <w:proofErr w:type="spellEnd"/>
          </w:p>
        </w:tc>
        <w:tc>
          <w:tcPr>
            <w:tcW w:w="1250" w:type="pct"/>
          </w:tcPr>
          <w:p w14:paraId="24EB28B7" w14:textId="77777777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hideMark/>
          </w:tcPr>
          <w:p w14:paraId="18206DD7" w14:textId="4EA18153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4.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Loans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from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pension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institutions</w:t>
            </w:r>
            <w:proofErr w:type="spellEnd"/>
          </w:p>
        </w:tc>
      </w:tr>
      <w:tr w:rsidR="00BF001D" w:rsidRPr="005B4BC1" w14:paraId="027F6998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5EA6275D" w14:textId="77777777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5. Saadut ennakot</w:t>
            </w:r>
          </w:p>
        </w:tc>
        <w:tc>
          <w:tcPr>
            <w:tcW w:w="1250" w:type="pct"/>
          </w:tcPr>
          <w:p w14:paraId="52EE50ED" w14:textId="2CBB8698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5.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Erhållna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förskott</w:t>
            </w:r>
            <w:proofErr w:type="spellEnd"/>
          </w:p>
        </w:tc>
        <w:tc>
          <w:tcPr>
            <w:tcW w:w="1250" w:type="pct"/>
          </w:tcPr>
          <w:p w14:paraId="2832AF8E" w14:textId="742BD2EE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B4BC1">
              <w:rPr>
                <w:rFonts w:cstheme="minorHAnsi"/>
                <w:sz w:val="20"/>
                <w:szCs w:val="20"/>
              </w:rPr>
              <w:t>Förskott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från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kunder</w:t>
            </w:r>
            <w:proofErr w:type="spellEnd"/>
          </w:p>
        </w:tc>
        <w:tc>
          <w:tcPr>
            <w:tcW w:w="1250" w:type="pct"/>
            <w:hideMark/>
          </w:tcPr>
          <w:p w14:paraId="2740F839" w14:textId="1C70A33A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5.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Advances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received</w:t>
            </w:r>
            <w:proofErr w:type="spellEnd"/>
          </w:p>
        </w:tc>
      </w:tr>
      <w:tr w:rsidR="00BF001D" w:rsidRPr="005B4BC1" w14:paraId="70F0DE1C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6D029940" w14:textId="77777777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6. Ostovelat</w:t>
            </w:r>
          </w:p>
        </w:tc>
        <w:tc>
          <w:tcPr>
            <w:tcW w:w="1250" w:type="pct"/>
          </w:tcPr>
          <w:p w14:paraId="34E13591" w14:textId="7997C54A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6.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Leverantörsskulder</w:t>
            </w:r>
            <w:proofErr w:type="spellEnd"/>
          </w:p>
        </w:tc>
        <w:tc>
          <w:tcPr>
            <w:tcW w:w="1250" w:type="pct"/>
          </w:tcPr>
          <w:p w14:paraId="0F7B3F85" w14:textId="5308B5CC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B4BC1">
              <w:rPr>
                <w:rFonts w:cstheme="minorHAnsi"/>
                <w:sz w:val="20"/>
                <w:szCs w:val="20"/>
              </w:rPr>
              <w:t>Leverantörsskulder</w:t>
            </w:r>
            <w:proofErr w:type="spellEnd"/>
          </w:p>
        </w:tc>
        <w:tc>
          <w:tcPr>
            <w:tcW w:w="1250" w:type="pct"/>
            <w:hideMark/>
          </w:tcPr>
          <w:p w14:paraId="17BE0C77" w14:textId="5DAB4B79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6. Trade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creditors</w:t>
            </w:r>
            <w:proofErr w:type="spellEnd"/>
          </w:p>
        </w:tc>
      </w:tr>
      <w:tr w:rsidR="00BF001D" w:rsidRPr="005B4BC1" w14:paraId="18884909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6385D0CE" w14:textId="77777777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7. Rahoitusvekselit</w:t>
            </w:r>
          </w:p>
        </w:tc>
        <w:tc>
          <w:tcPr>
            <w:tcW w:w="1250" w:type="pct"/>
          </w:tcPr>
          <w:p w14:paraId="4764CE67" w14:textId="2A3ECB57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7.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Finansieringsväxlar</w:t>
            </w:r>
            <w:proofErr w:type="spellEnd"/>
          </w:p>
        </w:tc>
        <w:tc>
          <w:tcPr>
            <w:tcW w:w="1250" w:type="pct"/>
          </w:tcPr>
          <w:p w14:paraId="59AC6391" w14:textId="25FDF064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B4BC1">
              <w:rPr>
                <w:rFonts w:cstheme="minorHAnsi"/>
                <w:sz w:val="20"/>
                <w:szCs w:val="20"/>
              </w:rPr>
              <w:t>Växelskulder</w:t>
            </w:r>
            <w:proofErr w:type="spellEnd"/>
          </w:p>
        </w:tc>
        <w:tc>
          <w:tcPr>
            <w:tcW w:w="1250" w:type="pct"/>
            <w:hideMark/>
          </w:tcPr>
          <w:p w14:paraId="1FA859C3" w14:textId="3F707E5C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7.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Bills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exchange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payable</w:t>
            </w:r>
            <w:proofErr w:type="spellEnd"/>
          </w:p>
        </w:tc>
      </w:tr>
      <w:tr w:rsidR="00BF001D" w:rsidRPr="005B4BC1" w14:paraId="39550F11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3F66A4C7" w14:textId="77777777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lastRenderedPageBreak/>
              <w:t>8. Velat saman konsernin yrityksille</w:t>
            </w:r>
          </w:p>
        </w:tc>
        <w:tc>
          <w:tcPr>
            <w:tcW w:w="1250" w:type="pct"/>
          </w:tcPr>
          <w:p w14:paraId="3FD0563B" w14:textId="2FBB3CD1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  <w:lang w:val="en-GB"/>
              </w:rPr>
            </w:pPr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8.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Skulder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till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företag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inom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samma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koncern</w:t>
            </w:r>
            <w:proofErr w:type="spellEnd"/>
          </w:p>
        </w:tc>
        <w:tc>
          <w:tcPr>
            <w:tcW w:w="1250" w:type="pct"/>
          </w:tcPr>
          <w:p w14:paraId="4E90435A" w14:textId="77777777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hideMark/>
          </w:tcPr>
          <w:p w14:paraId="5FCC3D35" w14:textId="3458D280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  <w:lang w:val="en-GB"/>
              </w:rPr>
            </w:pPr>
            <w:r w:rsidRPr="005B4BC1">
              <w:rPr>
                <w:rFonts w:cstheme="minorHAnsi"/>
                <w:sz w:val="20"/>
                <w:szCs w:val="20"/>
                <w:lang w:val="en-GB"/>
              </w:rPr>
              <w:t>8. Amounts owed to group undertakings</w:t>
            </w:r>
          </w:p>
        </w:tc>
      </w:tr>
      <w:tr w:rsidR="00BF001D" w:rsidRPr="005B4BC1" w14:paraId="46A18911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0F2FDFD6" w14:textId="77777777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9. Velat omistusyhteysyrityksille</w:t>
            </w:r>
          </w:p>
        </w:tc>
        <w:tc>
          <w:tcPr>
            <w:tcW w:w="1250" w:type="pct"/>
          </w:tcPr>
          <w:p w14:paraId="7B085240" w14:textId="2001A1BF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  <w:lang w:val="en-GB"/>
              </w:rPr>
            </w:pPr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9.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Skulder</w:t>
            </w:r>
            <w:proofErr w:type="spellEnd"/>
            <w:r w:rsidRPr="005B4BC1">
              <w:rPr>
                <w:rFonts w:cstheme="minorHAnsi"/>
                <w:sz w:val="20"/>
                <w:szCs w:val="20"/>
                <w:lang w:val="en-GB"/>
              </w:rPr>
              <w:t xml:space="preserve"> till </w:t>
            </w:r>
            <w:proofErr w:type="spellStart"/>
            <w:r w:rsidRPr="005B4BC1">
              <w:rPr>
                <w:rFonts w:cstheme="minorHAnsi"/>
                <w:sz w:val="20"/>
                <w:szCs w:val="20"/>
                <w:lang w:val="en-GB"/>
              </w:rPr>
              <w:t>ägarintresseföretag</w:t>
            </w:r>
            <w:proofErr w:type="spellEnd"/>
          </w:p>
        </w:tc>
        <w:tc>
          <w:tcPr>
            <w:tcW w:w="1250" w:type="pct"/>
          </w:tcPr>
          <w:p w14:paraId="460046ED" w14:textId="77777777" w:rsidR="00BF001D" w:rsidRPr="005B4BC1" w:rsidRDefault="00BF001D" w:rsidP="00BF001D">
            <w:pPr>
              <w:spacing w:after="0" w:line="240" w:lineRule="auto"/>
              <w:ind w:hanging="227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hideMark/>
          </w:tcPr>
          <w:p w14:paraId="3AAAD45B" w14:textId="7D6926BE" w:rsidR="00BF001D" w:rsidRPr="005B4BC1" w:rsidRDefault="00BF001D" w:rsidP="00BF001D">
            <w:pPr>
              <w:spacing w:after="0" w:line="240" w:lineRule="auto"/>
              <w:ind w:left="794" w:hanging="227"/>
              <w:rPr>
                <w:rFonts w:cstheme="minorHAnsi"/>
                <w:sz w:val="20"/>
                <w:szCs w:val="20"/>
                <w:lang w:val="en-GB"/>
              </w:rPr>
            </w:pPr>
            <w:r w:rsidRPr="005B4BC1">
              <w:rPr>
                <w:rFonts w:cstheme="minorHAnsi"/>
                <w:sz w:val="20"/>
                <w:szCs w:val="20"/>
                <w:lang w:val="en-GB"/>
              </w:rPr>
              <w:t>9. Amounts owed to participating interest undertakings</w:t>
            </w:r>
          </w:p>
        </w:tc>
      </w:tr>
      <w:tr w:rsidR="00BF001D" w:rsidRPr="005B4BC1" w14:paraId="51189631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3E141B21" w14:textId="77777777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10. Muut velat</w:t>
            </w:r>
          </w:p>
        </w:tc>
        <w:tc>
          <w:tcPr>
            <w:tcW w:w="1250" w:type="pct"/>
          </w:tcPr>
          <w:p w14:paraId="52E52E57" w14:textId="1038843B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10.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Övriga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skulder</w:t>
            </w:r>
            <w:proofErr w:type="spellEnd"/>
          </w:p>
        </w:tc>
        <w:tc>
          <w:tcPr>
            <w:tcW w:w="1250" w:type="pct"/>
          </w:tcPr>
          <w:p w14:paraId="403FBDC7" w14:textId="77777777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hideMark/>
          </w:tcPr>
          <w:p w14:paraId="2461A58B" w14:textId="39B718D0" w:rsidR="00BF001D" w:rsidRPr="005B4BC1" w:rsidRDefault="00BF001D" w:rsidP="00BF001D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10.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Other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creditors</w:t>
            </w:r>
            <w:proofErr w:type="spellEnd"/>
          </w:p>
        </w:tc>
      </w:tr>
      <w:tr w:rsidR="00BF001D" w:rsidRPr="005B4BC1" w14:paraId="71A74F8A" w14:textId="77777777" w:rsidTr="0057257D">
        <w:trPr>
          <w:tblCellSpacing w:w="0" w:type="dxa"/>
        </w:trPr>
        <w:tc>
          <w:tcPr>
            <w:tcW w:w="1250" w:type="pct"/>
            <w:hideMark/>
          </w:tcPr>
          <w:p w14:paraId="3746C7B1" w14:textId="77777777" w:rsidR="00BF001D" w:rsidRPr="005B4BC1" w:rsidRDefault="00BF001D" w:rsidP="007C5719">
            <w:pPr>
              <w:spacing w:after="12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11. Siirtovelat</w:t>
            </w:r>
          </w:p>
        </w:tc>
        <w:tc>
          <w:tcPr>
            <w:tcW w:w="1250" w:type="pct"/>
          </w:tcPr>
          <w:p w14:paraId="4424B5D0" w14:textId="72D8110F" w:rsidR="00BF001D" w:rsidRPr="005B4BC1" w:rsidRDefault="00BF001D" w:rsidP="007C5719">
            <w:pPr>
              <w:spacing w:after="12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11.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Resultatregleringar</w:t>
            </w:r>
            <w:proofErr w:type="spellEnd"/>
          </w:p>
        </w:tc>
        <w:tc>
          <w:tcPr>
            <w:tcW w:w="1250" w:type="pct"/>
          </w:tcPr>
          <w:p w14:paraId="631695A1" w14:textId="599BD536" w:rsidR="00BF001D" w:rsidRPr="005B4BC1" w:rsidRDefault="00BF001D" w:rsidP="007C5719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B4BC1">
              <w:rPr>
                <w:rFonts w:cstheme="minorHAnsi"/>
                <w:sz w:val="20"/>
                <w:szCs w:val="20"/>
              </w:rPr>
              <w:t>Upplupna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kostnader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och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förutbetalda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intäkter</w:t>
            </w:r>
            <w:proofErr w:type="spellEnd"/>
          </w:p>
        </w:tc>
        <w:tc>
          <w:tcPr>
            <w:tcW w:w="1250" w:type="pct"/>
            <w:hideMark/>
          </w:tcPr>
          <w:p w14:paraId="3167AEBD" w14:textId="63C6F7A0" w:rsidR="00BF001D" w:rsidRPr="005B4BC1" w:rsidRDefault="00BF001D" w:rsidP="007C5719">
            <w:pPr>
              <w:spacing w:after="120" w:line="240" w:lineRule="auto"/>
              <w:ind w:left="567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 xml:space="preserve">11.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Accruals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deferred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income</w:t>
            </w:r>
            <w:proofErr w:type="spellEnd"/>
          </w:p>
        </w:tc>
      </w:tr>
      <w:tr w:rsidR="00BF001D" w:rsidRPr="005B4BC1" w14:paraId="650E7ACE" w14:textId="77777777" w:rsidTr="0057257D">
        <w:trPr>
          <w:tblCellSpacing w:w="0" w:type="dxa"/>
        </w:trPr>
        <w:tc>
          <w:tcPr>
            <w:tcW w:w="1250" w:type="pct"/>
            <w:tcBorders>
              <w:top w:val="single" w:sz="36" w:space="0" w:color="5B9BD5" w:themeColor="accent1"/>
              <w:bottom w:val="single" w:sz="36" w:space="0" w:color="5B9BD5" w:themeColor="accent1"/>
            </w:tcBorders>
          </w:tcPr>
          <w:p w14:paraId="5DE99AD8" w14:textId="77777777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Vaihtuvien vastaavien (B) saatavien (II) kohdassa ja sen alakohdissa 1–7 tarkoitetuista eristä on merkittävä erikseen pitkäaikaisten ja lyhytaikaisten saamisten määrä.</w:t>
            </w:r>
          </w:p>
          <w:p w14:paraId="741D4EC7" w14:textId="28E04914" w:rsidR="00BF001D" w:rsidRPr="005B4BC1" w:rsidRDefault="00BF001D" w:rsidP="008C20F9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Vieraan pääoman (D) kohdassa ja sen alakohdissa 1–11 on merkittävä erikseen pitkäaikaisten ja lyhytaikaisten velkojen määrä.</w:t>
            </w:r>
          </w:p>
        </w:tc>
        <w:tc>
          <w:tcPr>
            <w:tcW w:w="1250" w:type="pct"/>
            <w:tcBorders>
              <w:top w:val="single" w:sz="36" w:space="0" w:color="5B9BD5" w:themeColor="accent1"/>
              <w:bottom w:val="single" w:sz="36" w:space="0" w:color="5B9BD5" w:themeColor="accent1"/>
            </w:tcBorders>
          </w:tcPr>
          <w:p w14:paraId="585B40F4" w14:textId="77777777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B4BC1">
              <w:rPr>
                <w:rFonts w:cstheme="minorHAnsi"/>
                <w:sz w:val="20"/>
                <w:szCs w:val="20"/>
              </w:rPr>
              <w:t>Bland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aktiva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punkt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B.II (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fordringar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)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skall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beloppet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av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långfristiga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och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kortfristiga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fordringar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anges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separat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>.</w:t>
            </w:r>
          </w:p>
          <w:p w14:paraId="2364170A" w14:textId="04B2DBA4" w:rsidR="00BF001D" w:rsidRPr="005B4BC1" w:rsidRDefault="00BF001D" w:rsidP="00F332F9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B4BC1">
              <w:rPr>
                <w:rFonts w:cstheme="minorHAnsi"/>
                <w:sz w:val="20"/>
                <w:szCs w:val="20"/>
              </w:rPr>
              <w:t>Bland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passiva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punkt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D (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främmande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kapital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)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och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underpunkterna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1–11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skall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beloppet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av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långfristiga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och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kortfristiga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skulder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anges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separat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250" w:type="pct"/>
            <w:tcBorders>
              <w:top w:val="single" w:sz="36" w:space="0" w:color="5B9BD5" w:themeColor="accent1"/>
              <w:bottom w:val="single" w:sz="36" w:space="0" w:color="5B9BD5" w:themeColor="accent1"/>
            </w:tcBorders>
          </w:tcPr>
          <w:p w14:paraId="69C995D0" w14:textId="1D8BBF21" w:rsidR="00CB2448" w:rsidRPr="00CB2448" w:rsidRDefault="00CB2448" w:rsidP="00CB24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B2448">
              <w:rPr>
                <w:rFonts w:cstheme="minorHAnsi"/>
                <w:sz w:val="20"/>
                <w:szCs w:val="20"/>
              </w:rPr>
              <w:t>Uppställningsforme</w:t>
            </w:r>
            <w:r w:rsidR="00526701">
              <w:rPr>
                <w:rFonts w:cstheme="minorHAnsi"/>
                <w:sz w:val="20"/>
                <w:szCs w:val="20"/>
              </w:rPr>
              <w:t>r</w:t>
            </w:r>
            <w:proofErr w:type="spellEnd"/>
            <w:r w:rsidRPr="00CB2448">
              <w:rPr>
                <w:rFonts w:cstheme="minorHAnsi"/>
                <w:sz w:val="20"/>
                <w:szCs w:val="20"/>
              </w:rPr>
              <w:t xml:space="preserve"> för </w:t>
            </w:r>
            <w:proofErr w:type="spellStart"/>
            <w:r w:rsidR="0024523C">
              <w:rPr>
                <w:rFonts w:cstheme="minorHAnsi"/>
                <w:sz w:val="20"/>
                <w:szCs w:val="20"/>
              </w:rPr>
              <w:t>balansräkning</w:t>
            </w:r>
            <w:proofErr w:type="spellEnd"/>
            <w:r w:rsidRPr="00CB2448">
              <w:rPr>
                <w:rFonts w:cstheme="minorHAnsi"/>
                <w:sz w:val="20"/>
                <w:szCs w:val="20"/>
              </w:rPr>
              <w:t xml:space="preserve"> </w:t>
            </w:r>
            <w:r w:rsidR="00817621">
              <w:rPr>
                <w:rFonts w:cstheme="minorHAnsi"/>
                <w:sz w:val="20"/>
                <w:szCs w:val="20"/>
              </w:rPr>
              <w:t xml:space="preserve">i Finland </w:t>
            </w:r>
            <w:proofErr w:type="spellStart"/>
            <w:r w:rsidR="00817621">
              <w:rPr>
                <w:rFonts w:cstheme="minorHAnsi"/>
                <w:sz w:val="20"/>
                <w:szCs w:val="20"/>
              </w:rPr>
              <w:t>och</w:t>
            </w:r>
            <w:proofErr w:type="spellEnd"/>
            <w:r w:rsidR="00817621">
              <w:rPr>
                <w:rFonts w:cstheme="minorHAnsi"/>
                <w:sz w:val="20"/>
                <w:szCs w:val="20"/>
              </w:rPr>
              <w:t xml:space="preserve"> </w:t>
            </w:r>
            <w:r w:rsidRPr="00CB2448">
              <w:rPr>
                <w:rFonts w:cstheme="minorHAnsi"/>
                <w:sz w:val="20"/>
                <w:szCs w:val="20"/>
              </w:rPr>
              <w:t>Sverige</w:t>
            </w:r>
            <w:r w:rsidR="0081762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17621">
              <w:rPr>
                <w:rFonts w:cstheme="minorHAnsi"/>
                <w:sz w:val="20"/>
                <w:szCs w:val="20"/>
              </w:rPr>
              <w:t>avviker</w:t>
            </w:r>
            <w:proofErr w:type="spellEnd"/>
            <w:r w:rsidR="0081762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17621">
              <w:rPr>
                <w:rFonts w:cstheme="minorHAnsi"/>
                <w:sz w:val="20"/>
                <w:szCs w:val="20"/>
              </w:rPr>
              <w:t>från</w:t>
            </w:r>
            <w:proofErr w:type="spellEnd"/>
            <w:r w:rsidR="0081762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17621">
              <w:rPr>
                <w:rFonts w:cstheme="minorHAnsi"/>
                <w:sz w:val="20"/>
                <w:szCs w:val="20"/>
              </w:rPr>
              <w:t>varanandra</w:t>
            </w:r>
            <w:proofErr w:type="spellEnd"/>
            <w:r w:rsidR="00F73EB1">
              <w:rPr>
                <w:rFonts w:cstheme="minorHAnsi"/>
                <w:sz w:val="20"/>
                <w:szCs w:val="20"/>
              </w:rPr>
              <w:t>.</w:t>
            </w:r>
            <w:r w:rsidR="00E8235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B06E5">
              <w:rPr>
                <w:rFonts w:cstheme="minorHAnsi"/>
                <w:sz w:val="20"/>
                <w:szCs w:val="20"/>
              </w:rPr>
              <w:t>Även</w:t>
            </w:r>
            <w:proofErr w:type="spellEnd"/>
            <w:r w:rsidR="004B06E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355B4">
              <w:rPr>
                <w:rFonts w:cstheme="minorHAnsi"/>
                <w:sz w:val="20"/>
                <w:szCs w:val="20"/>
              </w:rPr>
              <w:t>definitioner</w:t>
            </w:r>
            <w:proofErr w:type="spellEnd"/>
            <w:r w:rsidR="00C355B4">
              <w:rPr>
                <w:rFonts w:cstheme="minorHAnsi"/>
                <w:sz w:val="20"/>
                <w:szCs w:val="20"/>
              </w:rPr>
              <w:t xml:space="preserve"> av </w:t>
            </w:r>
            <w:proofErr w:type="spellStart"/>
            <w:r w:rsidR="00C355B4">
              <w:rPr>
                <w:rFonts w:cstheme="minorHAnsi"/>
                <w:sz w:val="20"/>
                <w:szCs w:val="20"/>
              </w:rPr>
              <w:t>t</w:t>
            </w:r>
            <w:r w:rsidR="004B06E5">
              <w:rPr>
                <w:rFonts w:cstheme="minorHAnsi"/>
                <w:sz w:val="20"/>
                <w:szCs w:val="20"/>
              </w:rPr>
              <w:t>ermer</w:t>
            </w:r>
            <w:proofErr w:type="spellEnd"/>
            <w:r w:rsidR="00C355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355B4">
              <w:rPr>
                <w:rFonts w:cstheme="minorHAnsi"/>
                <w:sz w:val="20"/>
                <w:szCs w:val="20"/>
              </w:rPr>
              <w:t>och</w:t>
            </w:r>
            <w:proofErr w:type="spellEnd"/>
            <w:r w:rsidR="001F59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F5912">
              <w:rPr>
                <w:rFonts w:cstheme="minorHAnsi"/>
                <w:sz w:val="20"/>
                <w:szCs w:val="20"/>
              </w:rPr>
              <w:t>innehållet</w:t>
            </w:r>
            <w:proofErr w:type="spellEnd"/>
            <w:r w:rsidR="001F5912">
              <w:rPr>
                <w:rFonts w:cstheme="minorHAnsi"/>
                <w:sz w:val="20"/>
                <w:szCs w:val="20"/>
              </w:rPr>
              <w:t xml:space="preserve"> av </w:t>
            </w:r>
            <w:proofErr w:type="spellStart"/>
            <w:r w:rsidR="001F5912">
              <w:rPr>
                <w:rFonts w:cstheme="minorHAnsi"/>
                <w:sz w:val="20"/>
                <w:szCs w:val="20"/>
              </w:rPr>
              <w:t>olika</w:t>
            </w:r>
            <w:proofErr w:type="spellEnd"/>
            <w:r w:rsidR="001F59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F5912">
              <w:rPr>
                <w:rFonts w:cstheme="minorHAnsi"/>
                <w:sz w:val="20"/>
                <w:szCs w:val="20"/>
              </w:rPr>
              <w:t>poster</w:t>
            </w:r>
            <w:proofErr w:type="spellEnd"/>
            <w:r w:rsidR="001F59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B06E5">
              <w:rPr>
                <w:rFonts w:cstheme="minorHAnsi"/>
                <w:sz w:val="20"/>
                <w:szCs w:val="20"/>
              </w:rPr>
              <w:t>kan</w:t>
            </w:r>
            <w:proofErr w:type="spellEnd"/>
            <w:r w:rsidR="004B06E5">
              <w:rPr>
                <w:rFonts w:cstheme="minorHAnsi"/>
                <w:sz w:val="20"/>
                <w:szCs w:val="20"/>
              </w:rPr>
              <w:t xml:space="preserve"> vara </w:t>
            </w:r>
            <w:proofErr w:type="spellStart"/>
            <w:r w:rsidR="004B06E5">
              <w:rPr>
                <w:rFonts w:cstheme="minorHAnsi"/>
                <w:sz w:val="20"/>
                <w:szCs w:val="20"/>
              </w:rPr>
              <w:t>delvis</w:t>
            </w:r>
            <w:proofErr w:type="spellEnd"/>
            <w:r w:rsidR="004B06E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B06E5">
              <w:rPr>
                <w:rFonts w:cstheme="minorHAnsi"/>
                <w:sz w:val="20"/>
                <w:szCs w:val="20"/>
              </w:rPr>
              <w:t>olika</w:t>
            </w:r>
            <w:proofErr w:type="spellEnd"/>
            <w:r w:rsidR="004B06E5">
              <w:rPr>
                <w:rFonts w:cstheme="minorHAnsi"/>
                <w:sz w:val="20"/>
                <w:szCs w:val="20"/>
              </w:rPr>
              <w:t>.</w:t>
            </w:r>
          </w:p>
          <w:p w14:paraId="699506EE" w14:textId="7A57DE6B" w:rsidR="00BF001D" w:rsidRPr="00F332F9" w:rsidRDefault="00CB2448" w:rsidP="00F332F9">
            <w:pPr>
              <w:spacing w:before="120" w:after="12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F332F9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Pr="00F332F9">
              <w:rPr>
                <w:rFonts w:cstheme="minorHAnsi"/>
                <w:i/>
                <w:iCs/>
                <w:sz w:val="20"/>
                <w:szCs w:val="20"/>
              </w:rPr>
              <w:t>The</w:t>
            </w:r>
            <w:proofErr w:type="spellEnd"/>
            <w:r w:rsidRPr="00F332F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332F9">
              <w:rPr>
                <w:rFonts w:cstheme="minorHAnsi"/>
                <w:i/>
                <w:iCs/>
                <w:sz w:val="20"/>
                <w:szCs w:val="20"/>
              </w:rPr>
              <w:t>layouts</w:t>
            </w:r>
            <w:proofErr w:type="spellEnd"/>
            <w:r w:rsidRPr="00F332F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4B5A1C" w:rsidRPr="00F332F9">
              <w:rPr>
                <w:rFonts w:cstheme="minorHAnsi"/>
                <w:i/>
                <w:iCs/>
                <w:sz w:val="20"/>
                <w:szCs w:val="20"/>
              </w:rPr>
              <w:t xml:space="preserve">for </w:t>
            </w:r>
            <w:proofErr w:type="spellStart"/>
            <w:r w:rsidR="004B5A1C" w:rsidRPr="00F332F9">
              <w:rPr>
                <w:rFonts w:cstheme="minorHAnsi"/>
                <w:i/>
                <w:iCs/>
                <w:sz w:val="20"/>
                <w:szCs w:val="20"/>
              </w:rPr>
              <w:t>balance</w:t>
            </w:r>
            <w:proofErr w:type="spellEnd"/>
            <w:r w:rsidR="004B5A1C" w:rsidRPr="00F332F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B5A1C" w:rsidRPr="00F332F9">
              <w:rPr>
                <w:rFonts w:cstheme="minorHAnsi"/>
                <w:i/>
                <w:iCs/>
                <w:sz w:val="20"/>
                <w:szCs w:val="20"/>
              </w:rPr>
              <w:t>sheet</w:t>
            </w:r>
            <w:proofErr w:type="spellEnd"/>
            <w:r w:rsidR="004B5A1C" w:rsidRPr="00F332F9">
              <w:rPr>
                <w:rFonts w:cstheme="minorHAnsi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="004B5A1C" w:rsidRPr="00F332F9">
              <w:rPr>
                <w:rFonts w:cstheme="minorHAnsi"/>
                <w:i/>
                <w:iCs/>
                <w:sz w:val="20"/>
                <w:szCs w:val="20"/>
              </w:rPr>
              <w:t>terms</w:t>
            </w:r>
            <w:proofErr w:type="spellEnd"/>
            <w:r w:rsidR="004B5A1C" w:rsidRPr="00F332F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B5A1C" w:rsidRPr="00F332F9">
              <w:rPr>
                <w:rFonts w:cstheme="minorHAnsi"/>
                <w:i/>
                <w:iCs/>
                <w:sz w:val="20"/>
                <w:szCs w:val="20"/>
              </w:rPr>
              <w:t>used</w:t>
            </w:r>
            <w:proofErr w:type="spellEnd"/>
            <w:r w:rsidR="004B5A1C" w:rsidRPr="00F332F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332F9">
              <w:rPr>
                <w:rFonts w:cstheme="minorHAnsi"/>
                <w:i/>
                <w:iCs/>
                <w:sz w:val="20"/>
                <w:szCs w:val="20"/>
              </w:rPr>
              <w:t>are</w:t>
            </w:r>
            <w:proofErr w:type="spellEnd"/>
            <w:r w:rsidRPr="00F332F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332F9">
              <w:rPr>
                <w:rFonts w:cstheme="minorHAnsi"/>
                <w:i/>
                <w:iCs/>
                <w:sz w:val="20"/>
                <w:szCs w:val="20"/>
              </w:rPr>
              <w:t>different</w:t>
            </w:r>
            <w:proofErr w:type="spellEnd"/>
            <w:r w:rsidRPr="00F332F9">
              <w:rPr>
                <w:rFonts w:cstheme="minorHAnsi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F332F9">
              <w:rPr>
                <w:rFonts w:cstheme="minorHAnsi"/>
                <w:i/>
                <w:iCs/>
                <w:sz w:val="20"/>
                <w:szCs w:val="20"/>
              </w:rPr>
              <w:t>Sweden</w:t>
            </w:r>
            <w:proofErr w:type="spellEnd"/>
            <w:r w:rsidRPr="00F332F9">
              <w:rPr>
                <w:rFonts w:cstheme="minorHAnsi"/>
                <w:i/>
                <w:iCs/>
                <w:sz w:val="20"/>
                <w:szCs w:val="20"/>
              </w:rPr>
              <w:t xml:space="preserve"> and Finland.</w:t>
            </w:r>
            <w:r w:rsidR="000C453A" w:rsidRPr="00F332F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D5512" w:rsidRPr="00F332F9">
              <w:rPr>
                <w:rFonts w:cstheme="minorHAnsi"/>
                <w:i/>
                <w:iCs/>
                <w:sz w:val="20"/>
                <w:szCs w:val="20"/>
              </w:rPr>
              <w:t>Terms</w:t>
            </w:r>
            <w:proofErr w:type="spellEnd"/>
            <w:r w:rsidR="00ED5512" w:rsidRPr="00F332F9">
              <w:rPr>
                <w:rFonts w:cstheme="minorHAnsi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="00ED5512" w:rsidRPr="00F332F9">
              <w:rPr>
                <w:rFonts w:cstheme="minorHAnsi"/>
                <w:i/>
                <w:iCs/>
                <w:sz w:val="20"/>
                <w:szCs w:val="20"/>
              </w:rPr>
              <w:t>items</w:t>
            </w:r>
            <w:proofErr w:type="spellEnd"/>
            <w:r w:rsidR="00ED5512" w:rsidRPr="00F332F9">
              <w:rPr>
                <w:rFonts w:cstheme="minorHAnsi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="00ED5512" w:rsidRPr="00F332F9">
              <w:rPr>
                <w:rFonts w:cstheme="minorHAnsi"/>
                <w:i/>
                <w:iCs/>
                <w:sz w:val="20"/>
                <w:szCs w:val="20"/>
              </w:rPr>
              <w:t>the</w:t>
            </w:r>
            <w:proofErr w:type="spellEnd"/>
            <w:r w:rsidR="00ED5512" w:rsidRPr="00F332F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D5512" w:rsidRPr="00F332F9">
              <w:rPr>
                <w:rFonts w:cstheme="minorHAnsi"/>
                <w:i/>
                <w:iCs/>
                <w:sz w:val="20"/>
                <w:szCs w:val="20"/>
              </w:rPr>
              <w:t>layout</w:t>
            </w:r>
            <w:r w:rsidR="00F6176A">
              <w:rPr>
                <w:rFonts w:cstheme="minorHAnsi"/>
                <w:i/>
                <w:iCs/>
                <w:sz w:val="20"/>
                <w:szCs w:val="20"/>
              </w:rPr>
              <w:t>s</w:t>
            </w:r>
            <w:proofErr w:type="spellEnd"/>
            <w:r w:rsidR="00ED5512" w:rsidRPr="00F332F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D5512" w:rsidRPr="00F332F9">
              <w:rPr>
                <w:rFonts w:cstheme="minorHAnsi"/>
                <w:i/>
                <w:iCs/>
                <w:sz w:val="20"/>
                <w:szCs w:val="20"/>
              </w:rPr>
              <w:t>are</w:t>
            </w:r>
            <w:proofErr w:type="spellEnd"/>
            <w:r w:rsidR="00ED5512" w:rsidRPr="00F332F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D5512" w:rsidRPr="00F332F9">
              <w:rPr>
                <w:rFonts w:cstheme="minorHAnsi"/>
                <w:i/>
                <w:iCs/>
                <w:sz w:val="20"/>
                <w:szCs w:val="20"/>
              </w:rPr>
              <w:t>not</w:t>
            </w:r>
            <w:proofErr w:type="spellEnd"/>
            <w:r w:rsidR="00ED5512" w:rsidRPr="00F332F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D5512" w:rsidRPr="00F332F9">
              <w:rPr>
                <w:rFonts w:cstheme="minorHAnsi"/>
                <w:i/>
                <w:iCs/>
                <w:sz w:val="20"/>
                <w:szCs w:val="20"/>
              </w:rPr>
              <w:t>fully</w:t>
            </w:r>
            <w:proofErr w:type="spellEnd"/>
            <w:r w:rsidR="00ED5512" w:rsidRPr="00F332F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D4D7C" w:rsidRPr="00F332F9">
              <w:rPr>
                <w:rFonts w:cstheme="minorHAnsi"/>
                <w:i/>
                <w:iCs/>
                <w:sz w:val="20"/>
                <w:szCs w:val="20"/>
              </w:rPr>
              <w:t>symmetrical</w:t>
            </w:r>
            <w:proofErr w:type="spellEnd"/>
            <w:r w:rsidR="00ED5512" w:rsidRPr="00F332F9">
              <w:rPr>
                <w:rFonts w:cstheme="minorHAnsi"/>
                <w:i/>
                <w:iCs/>
                <w:sz w:val="20"/>
                <w:szCs w:val="20"/>
              </w:rPr>
              <w:t>.</w:t>
            </w:r>
            <w:r w:rsidRPr="00F332F9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50" w:type="pct"/>
            <w:tcBorders>
              <w:top w:val="single" w:sz="36" w:space="0" w:color="5B9BD5" w:themeColor="accent1"/>
              <w:bottom w:val="single" w:sz="36" w:space="0" w:color="5B9BD5" w:themeColor="accent1"/>
            </w:tcBorders>
          </w:tcPr>
          <w:p w14:paraId="5B824FAD" w14:textId="746BE09E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Long-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term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short-term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amounts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debtors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item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B.II (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debtors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) and in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sub-items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1–7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thereto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must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be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shown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separately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balance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sheet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51D4A017" w14:textId="6BBEE451" w:rsidR="00BF001D" w:rsidRPr="005B4BC1" w:rsidRDefault="00BF001D" w:rsidP="0076165F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t>Long-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term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short-term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amounts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creditors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item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D (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creditors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) and in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sub-items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thereto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must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be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shown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separately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balance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B4BC1">
              <w:rPr>
                <w:rFonts w:cstheme="minorHAnsi"/>
                <w:sz w:val="20"/>
                <w:szCs w:val="20"/>
              </w:rPr>
              <w:t>sheet</w:t>
            </w:r>
            <w:proofErr w:type="spellEnd"/>
            <w:r w:rsidRPr="005B4BC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F001D" w:rsidRPr="005B4BC1" w14:paraId="4B7D555B" w14:textId="77777777" w:rsidTr="0057257D">
        <w:trPr>
          <w:tblCellSpacing w:w="0" w:type="dxa"/>
        </w:trPr>
        <w:tc>
          <w:tcPr>
            <w:tcW w:w="1250" w:type="pct"/>
            <w:tcBorders>
              <w:top w:val="single" w:sz="24" w:space="0" w:color="5B9BD5" w:themeColor="accent1"/>
              <w:bottom w:val="single" w:sz="18" w:space="0" w:color="5B9BD5" w:themeColor="accent1"/>
            </w:tcBorders>
            <w:tcMar>
              <w:left w:w="85" w:type="dxa"/>
            </w:tcMar>
          </w:tcPr>
          <w:p w14:paraId="0F8074FC" w14:textId="77777777" w:rsidR="00BF001D" w:rsidRPr="005B4BC1" w:rsidRDefault="00BF001D" w:rsidP="00BF001D">
            <w:pPr>
              <w:spacing w:after="0" w:line="240" w:lineRule="auto"/>
              <w:rPr>
                <w:rStyle w:val="Hyperlinkki"/>
                <w:rFonts w:cstheme="minorHAnsi"/>
                <w:sz w:val="20"/>
                <w:szCs w:val="20"/>
                <w:u w:val="none"/>
              </w:rPr>
            </w:pPr>
            <w:r w:rsidRPr="005B4BC1">
              <w:rPr>
                <w:rFonts w:cstheme="minorHAnsi"/>
                <w:color w:val="0563C1" w:themeColor="hyperlink"/>
                <w:sz w:val="20"/>
                <w:szCs w:val="20"/>
              </w:rPr>
              <w:fldChar w:fldCharType="begin"/>
            </w:r>
            <w:r w:rsidRPr="005B4BC1">
              <w:rPr>
                <w:rFonts w:cstheme="minorHAnsi"/>
                <w:color w:val="0563C1" w:themeColor="hyperlink"/>
                <w:sz w:val="20"/>
                <w:szCs w:val="20"/>
              </w:rPr>
              <w:instrText xml:space="preserve"> HYPERLINK "http://finlex.fi/fi/" </w:instrText>
            </w:r>
            <w:r w:rsidRPr="005B4BC1">
              <w:rPr>
                <w:rFonts w:cstheme="minorHAnsi"/>
                <w:color w:val="0563C1" w:themeColor="hyperlink"/>
                <w:sz w:val="20"/>
                <w:szCs w:val="20"/>
              </w:rPr>
              <w:fldChar w:fldCharType="separate"/>
            </w:r>
            <w:r w:rsidRPr="005B4BC1">
              <w:rPr>
                <w:rStyle w:val="Hyperlinkki"/>
                <w:rFonts w:cstheme="minorHAnsi"/>
                <w:sz w:val="20"/>
                <w:szCs w:val="20"/>
                <w:u w:val="none"/>
              </w:rPr>
              <w:t>Finlex.fi</w:t>
            </w:r>
          </w:p>
          <w:p w14:paraId="4E149EEB" w14:textId="77777777" w:rsidR="00BF001D" w:rsidRPr="005B4BC1" w:rsidRDefault="00BF001D" w:rsidP="00BF001D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340" w:right="57" w:hanging="170"/>
              <w:contextualSpacing w:val="0"/>
              <w:rPr>
                <w:rStyle w:val="Hyperlinkki"/>
                <w:rFonts w:cstheme="minorHAnsi"/>
                <w:sz w:val="20"/>
                <w:szCs w:val="20"/>
                <w:u w:val="none"/>
              </w:rPr>
            </w:pPr>
            <w:r w:rsidRPr="005B4BC1">
              <w:rPr>
                <w:rFonts w:cstheme="minorHAnsi"/>
                <w:color w:val="0563C1" w:themeColor="hyperlink"/>
                <w:sz w:val="20"/>
                <w:szCs w:val="20"/>
              </w:rPr>
              <w:fldChar w:fldCharType="end"/>
            </w:r>
            <w:r w:rsidRPr="005B4BC1">
              <w:rPr>
                <w:rFonts w:cstheme="minorHAnsi"/>
                <w:sz w:val="20"/>
                <w:szCs w:val="20"/>
              </w:rPr>
              <w:fldChar w:fldCharType="begin"/>
            </w:r>
            <w:r w:rsidRPr="005B4BC1">
              <w:rPr>
                <w:rFonts w:cstheme="minorHAnsi"/>
                <w:sz w:val="20"/>
                <w:szCs w:val="20"/>
              </w:rPr>
              <w:instrText>HYPERLINK "http://finlex.fi/fi/laki/ajantasa/1997/19971336"</w:instrText>
            </w:r>
            <w:r w:rsidRPr="005B4BC1">
              <w:rPr>
                <w:rFonts w:cstheme="minorHAnsi"/>
                <w:sz w:val="20"/>
                <w:szCs w:val="20"/>
              </w:rPr>
              <w:fldChar w:fldCharType="separate"/>
            </w:r>
            <w:r w:rsidRPr="005B4BC1">
              <w:rPr>
                <w:rStyle w:val="Hyperlinkki"/>
                <w:rFonts w:cstheme="minorHAnsi"/>
                <w:sz w:val="20"/>
                <w:szCs w:val="20"/>
                <w:u w:val="none"/>
              </w:rPr>
              <w:t>Kirjanpitolaki (30.12.1997/1336)</w:t>
            </w:r>
            <w:r w:rsidRPr="005B4BC1">
              <w:rPr>
                <w:rStyle w:val="Hyperlinkki"/>
                <w:rFonts w:cstheme="minorHAnsi"/>
                <w:sz w:val="20"/>
                <w:szCs w:val="20"/>
                <w:u w:val="none"/>
              </w:rPr>
              <w:br/>
              <w:t>http://finlex.fi/fi/laki/ajantasa/1997/19971336</w:t>
            </w:r>
          </w:p>
          <w:p w14:paraId="08218021" w14:textId="77777777" w:rsidR="00BF001D" w:rsidRPr="005B4BC1" w:rsidRDefault="00BF001D" w:rsidP="00BF001D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340" w:right="57" w:hanging="170"/>
              <w:contextualSpacing w:val="0"/>
              <w:rPr>
                <w:rStyle w:val="Hyperlinkki"/>
                <w:rFonts w:cstheme="minorHAnsi"/>
                <w:sz w:val="20"/>
                <w:szCs w:val="20"/>
                <w:u w:val="none"/>
              </w:rPr>
            </w:pPr>
            <w:r w:rsidRPr="005B4BC1">
              <w:rPr>
                <w:rFonts w:cstheme="minorHAnsi"/>
                <w:sz w:val="20"/>
                <w:szCs w:val="20"/>
              </w:rPr>
              <w:fldChar w:fldCharType="end"/>
            </w:r>
            <w:r w:rsidRPr="005B4BC1">
              <w:rPr>
                <w:rFonts w:cstheme="minorHAnsi"/>
                <w:sz w:val="20"/>
                <w:szCs w:val="20"/>
              </w:rPr>
              <w:fldChar w:fldCharType="begin"/>
            </w:r>
            <w:r w:rsidRPr="005B4BC1">
              <w:rPr>
                <w:rFonts w:cstheme="minorHAnsi"/>
                <w:sz w:val="20"/>
                <w:szCs w:val="20"/>
              </w:rPr>
              <w:instrText>HYPERLINK "http://finlex.fi/fi/laki/ajantasa/1997/19971339"</w:instrText>
            </w:r>
            <w:r w:rsidRPr="005B4BC1">
              <w:rPr>
                <w:rFonts w:cstheme="minorHAnsi"/>
                <w:sz w:val="20"/>
                <w:szCs w:val="20"/>
              </w:rPr>
              <w:fldChar w:fldCharType="separate"/>
            </w:r>
            <w:r w:rsidRPr="005B4BC1">
              <w:rPr>
                <w:rStyle w:val="Hyperlinkki"/>
                <w:rFonts w:cstheme="minorHAnsi"/>
                <w:sz w:val="20"/>
                <w:szCs w:val="20"/>
                <w:u w:val="none"/>
              </w:rPr>
              <w:t>Kirjanpitoasetus (30.12.1997/1339)</w:t>
            </w:r>
            <w:r w:rsidRPr="005B4BC1">
              <w:rPr>
                <w:rStyle w:val="Hyperlinkki"/>
                <w:rFonts w:cstheme="minorHAnsi"/>
                <w:sz w:val="20"/>
                <w:szCs w:val="20"/>
                <w:u w:val="none"/>
              </w:rPr>
              <w:br/>
              <w:t>http://finlex.fi/fi/laki/ajantasa/1997/19971339</w:t>
            </w:r>
          </w:p>
          <w:p w14:paraId="083D34E7" w14:textId="77777777" w:rsidR="00BF001D" w:rsidRPr="005B4BC1" w:rsidRDefault="00BF001D" w:rsidP="00BF001D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340" w:right="57" w:hanging="170"/>
              <w:contextualSpacing w:val="0"/>
              <w:rPr>
                <w:rFonts w:cstheme="minorHAnsi"/>
                <w:sz w:val="20"/>
                <w:szCs w:val="20"/>
              </w:rPr>
            </w:pPr>
            <w:r w:rsidRPr="005B4BC1">
              <w:rPr>
                <w:rFonts w:cstheme="minorHAnsi"/>
                <w:sz w:val="20"/>
                <w:szCs w:val="20"/>
              </w:rPr>
              <w:fldChar w:fldCharType="end"/>
            </w:r>
            <w:hyperlink r:id="rId10" w:history="1">
              <w:r w:rsidRPr="005B4BC1">
                <w:rPr>
                  <w:rStyle w:val="Hyperlinkki"/>
                  <w:rFonts w:cstheme="minorHAnsi"/>
                  <w:sz w:val="20"/>
                  <w:szCs w:val="20"/>
                  <w:u w:val="none"/>
                </w:rPr>
                <w:t>Valtioneuvoston asetus pien- ja mikroyrityksen tilinpäätöksessä esitettävistä tiedoista</w:t>
              </w:r>
              <w:r w:rsidRPr="005B4BC1">
                <w:rPr>
                  <w:rStyle w:val="Hyperlinkki"/>
                  <w:rFonts w:cstheme="minorHAnsi"/>
                  <w:sz w:val="20"/>
                  <w:szCs w:val="20"/>
                  <w:u w:val="none"/>
                </w:rPr>
                <w:br/>
                <w:t>http://finlex.fi/fi/laki/alkup/2015/20151753</w:t>
              </w:r>
            </w:hyperlink>
          </w:p>
        </w:tc>
        <w:tc>
          <w:tcPr>
            <w:tcW w:w="1250" w:type="pct"/>
            <w:tcBorders>
              <w:top w:val="single" w:sz="24" w:space="0" w:color="5B9BD5" w:themeColor="accent1"/>
              <w:bottom w:val="single" w:sz="18" w:space="0" w:color="5B9BD5" w:themeColor="accent1"/>
            </w:tcBorders>
          </w:tcPr>
          <w:p w14:paraId="2F233D43" w14:textId="77777777" w:rsidR="00BF001D" w:rsidRPr="005B4BC1" w:rsidRDefault="00BF001D" w:rsidP="00BF001D">
            <w:pPr>
              <w:spacing w:after="0" w:line="240" w:lineRule="auto"/>
              <w:ind w:right="57"/>
              <w:rPr>
                <w:rFonts w:cstheme="minorHAnsi"/>
                <w:sz w:val="20"/>
                <w:szCs w:val="20"/>
                <w:lang w:val="sv-FI"/>
              </w:rPr>
            </w:pPr>
            <w:hyperlink r:id="rId11" w:history="1">
              <w:r w:rsidRPr="005B4BC1">
                <w:rPr>
                  <w:rStyle w:val="Hyperlinkki"/>
                  <w:rFonts w:cstheme="minorHAnsi"/>
                  <w:sz w:val="20"/>
                  <w:szCs w:val="20"/>
                  <w:u w:val="none"/>
                </w:rPr>
                <w:t>Finlex.fi/</w:t>
              </w:r>
              <w:proofErr w:type="spellStart"/>
              <w:r w:rsidRPr="005B4BC1">
                <w:rPr>
                  <w:rStyle w:val="Hyperlinkki"/>
                  <w:rFonts w:cstheme="minorHAnsi"/>
                  <w:sz w:val="20"/>
                  <w:szCs w:val="20"/>
                  <w:u w:val="none"/>
                </w:rPr>
                <w:t>sv</w:t>
              </w:r>
              <w:proofErr w:type="spellEnd"/>
              <w:r w:rsidRPr="005B4BC1">
                <w:rPr>
                  <w:rStyle w:val="Hyperlinkki"/>
                  <w:rFonts w:cstheme="minorHAnsi"/>
                  <w:sz w:val="20"/>
                  <w:szCs w:val="20"/>
                  <w:u w:val="none"/>
                </w:rPr>
                <w:t>/</w:t>
              </w:r>
            </w:hyperlink>
          </w:p>
          <w:p w14:paraId="75F207C8" w14:textId="77777777" w:rsidR="00BF001D" w:rsidRPr="005B4BC1" w:rsidRDefault="00BF001D" w:rsidP="00BF001D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340" w:right="57" w:hanging="170"/>
              <w:contextualSpacing w:val="0"/>
              <w:rPr>
                <w:rStyle w:val="Hyperlinkki"/>
                <w:rFonts w:cstheme="minorHAnsi"/>
                <w:sz w:val="20"/>
                <w:szCs w:val="20"/>
                <w:u w:val="none"/>
                <w:lang w:val="sv-FI"/>
              </w:rPr>
            </w:pPr>
            <w:r w:rsidRPr="005B4BC1">
              <w:rPr>
                <w:rFonts w:cstheme="minorHAnsi"/>
                <w:sz w:val="20"/>
                <w:szCs w:val="20"/>
                <w:lang w:val="sv-FI"/>
              </w:rPr>
              <w:fldChar w:fldCharType="begin"/>
            </w:r>
            <w:r w:rsidRPr="005B4BC1">
              <w:rPr>
                <w:rFonts w:cstheme="minorHAnsi"/>
                <w:sz w:val="20"/>
                <w:szCs w:val="20"/>
                <w:lang w:val="sv-FI"/>
              </w:rPr>
              <w:instrText xml:space="preserve"> HYPERLINK "http://finlex.fi/sv/laki/ajantasa/1997/19971336" </w:instrText>
            </w:r>
            <w:r w:rsidRPr="005B4BC1">
              <w:rPr>
                <w:rFonts w:cstheme="minorHAnsi"/>
                <w:sz w:val="20"/>
                <w:szCs w:val="20"/>
                <w:lang w:val="sv-FI"/>
              </w:rPr>
              <w:fldChar w:fldCharType="separate"/>
            </w:r>
            <w:r w:rsidRPr="005B4BC1">
              <w:rPr>
                <w:rStyle w:val="Hyperlinkki"/>
                <w:rFonts w:cstheme="minorHAnsi"/>
                <w:sz w:val="20"/>
                <w:szCs w:val="20"/>
                <w:u w:val="none"/>
                <w:lang w:val="sv-FI"/>
              </w:rPr>
              <w:t>Bokföringslag (30.12.1997/1336)</w:t>
            </w:r>
            <w:r w:rsidRPr="005B4BC1">
              <w:rPr>
                <w:rStyle w:val="Hyperlinkki"/>
                <w:rFonts w:cstheme="minorHAnsi"/>
                <w:sz w:val="20"/>
                <w:szCs w:val="20"/>
                <w:u w:val="none"/>
                <w:lang w:val="sv-FI"/>
              </w:rPr>
              <w:br/>
              <w:t>http://finlex.fi/sv/laki/ajantasa/1997/19971336</w:t>
            </w:r>
          </w:p>
          <w:p w14:paraId="612178B1" w14:textId="77777777" w:rsidR="00BF001D" w:rsidRPr="005B4BC1" w:rsidRDefault="00BF001D" w:rsidP="00BF001D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340" w:right="57" w:hanging="170"/>
              <w:contextualSpacing w:val="0"/>
              <w:rPr>
                <w:rStyle w:val="Hyperlinkki"/>
                <w:rFonts w:cstheme="minorHAnsi"/>
                <w:sz w:val="20"/>
                <w:szCs w:val="20"/>
                <w:u w:val="none"/>
                <w:lang w:val="sv-FI"/>
              </w:rPr>
            </w:pPr>
            <w:r w:rsidRPr="005B4BC1">
              <w:rPr>
                <w:rFonts w:cstheme="minorHAnsi"/>
                <w:sz w:val="20"/>
                <w:szCs w:val="20"/>
                <w:lang w:val="sv-FI"/>
              </w:rPr>
              <w:fldChar w:fldCharType="end"/>
            </w:r>
            <w:r w:rsidRPr="005B4BC1">
              <w:rPr>
                <w:rFonts w:cstheme="minorHAnsi"/>
                <w:sz w:val="20"/>
                <w:szCs w:val="20"/>
                <w:lang w:val="sv-FI"/>
              </w:rPr>
              <w:fldChar w:fldCharType="begin"/>
            </w:r>
            <w:r w:rsidRPr="005B4BC1">
              <w:rPr>
                <w:rFonts w:cstheme="minorHAnsi"/>
                <w:sz w:val="20"/>
                <w:szCs w:val="20"/>
                <w:lang w:val="sv-FI"/>
              </w:rPr>
              <w:instrText>HYPERLINK "http://finlex.fi/sv/laki/ajantasa/1997/19971339"</w:instrText>
            </w:r>
            <w:r w:rsidRPr="005B4BC1">
              <w:rPr>
                <w:rFonts w:cstheme="minorHAnsi"/>
                <w:sz w:val="20"/>
                <w:szCs w:val="20"/>
                <w:lang w:val="sv-FI"/>
              </w:rPr>
              <w:fldChar w:fldCharType="separate"/>
            </w:r>
            <w:r w:rsidRPr="005B4BC1">
              <w:rPr>
                <w:rStyle w:val="Hyperlinkki"/>
                <w:rFonts w:cstheme="minorHAnsi"/>
                <w:sz w:val="20"/>
                <w:szCs w:val="20"/>
                <w:u w:val="none"/>
                <w:lang w:val="sv-FI"/>
              </w:rPr>
              <w:t>Bokföringsförordning (30.12.1997/1339)</w:t>
            </w:r>
            <w:r w:rsidRPr="005B4BC1">
              <w:rPr>
                <w:rStyle w:val="Hyperlinkki"/>
                <w:rFonts w:cstheme="minorHAnsi"/>
                <w:sz w:val="20"/>
                <w:szCs w:val="20"/>
                <w:u w:val="none"/>
                <w:lang w:val="sv-FI"/>
              </w:rPr>
              <w:br/>
              <w:t xml:space="preserve">http://finlex.fi/sv/laki/ajantasa/1997/19971339 </w:t>
            </w:r>
          </w:p>
          <w:p w14:paraId="5C201403" w14:textId="77777777" w:rsidR="00BF001D" w:rsidRPr="005B4BC1" w:rsidRDefault="00BF001D" w:rsidP="00BF001D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340" w:hanging="170"/>
              <w:contextualSpacing w:val="0"/>
              <w:rPr>
                <w:rFonts w:cstheme="minorHAnsi"/>
                <w:sz w:val="20"/>
                <w:szCs w:val="20"/>
                <w:lang w:val="sv-FI"/>
              </w:rPr>
            </w:pPr>
            <w:r w:rsidRPr="005B4BC1">
              <w:rPr>
                <w:rFonts w:cstheme="minorHAnsi"/>
                <w:sz w:val="20"/>
                <w:szCs w:val="20"/>
                <w:lang w:val="sv-FI"/>
              </w:rPr>
              <w:fldChar w:fldCharType="end"/>
            </w:r>
            <w:hyperlink r:id="rId12" w:history="1">
              <w:r w:rsidRPr="005B4BC1">
                <w:rPr>
                  <w:rStyle w:val="Hyperlinkki"/>
                  <w:rFonts w:cstheme="minorHAnsi"/>
                  <w:sz w:val="20"/>
                  <w:szCs w:val="20"/>
                  <w:u w:val="none"/>
                  <w:lang w:val="sv-FI"/>
                </w:rPr>
                <w:t xml:space="preserve">Statrådets förordning om uppgifter som ska tas upp </w:t>
              </w:r>
              <w:r w:rsidRPr="005B4BC1">
                <w:rPr>
                  <w:rStyle w:val="Hyperlinkki"/>
                  <w:rFonts w:cstheme="minorHAnsi"/>
                  <w:sz w:val="20"/>
                  <w:szCs w:val="20"/>
                  <w:u w:val="none"/>
                  <w:lang w:val="sv-FI"/>
                </w:rPr>
                <w:br/>
                <w:t>i små- och mikroföretags bokslut</w:t>
              </w:r>
              <w:r w:rsidRPr="005B4BC1">
                <w:rPr>
                  <w:rStyle w:val="Hyperlinkki"/>
                  <w:rFonts w:cstheme="minorHAnsi"/>
                  <w:sz w:val="20"/>
                  <w:szCs w:val="20"/>
                  <w:u w:val="none"/>
                  <w:lang w:val="sv-FI"/>
                </w:rPr>
                <w:br/>
                <w:t>http://finlex.fi/sv/laki/alkup/2015/20151753</w:t>
              </w:r>
            </w:hyperlink>
          </w:p>
        </w:tc>
        <w:tc>
          <w:tcPr>
            <w:tcW w:w="1250" w:type="pct"/>
            <w:tcBorders>
              <w:top w:val="single" w:sz="24" w:space="0" w:color="5B9BD5" w:themeColor="accent1"/>
              <w:bottom w:val="single" w:sz="18" w:space="0" w:color="5B9BD5" w:themeColor="accent1"/>
            </w:tcBorders>
          </w:tcPr>
          <w:p w14:paraId="746B1FFD" w14:textId="77777777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24" w:space="0" w:color="5B9BD5" w:themeColor="accent1"/>
              <w:bottom w:val="single" w:sz="18" w:space="0" w:color="5B9BD5" w:themeColor="accent1"/>
            </w:tcBorders>
            <w:tcMar>
              <w:left w:w="85" w:type="dxa"/>
            </w:tcMar>
          </w:tcPr>
          <w:p w14:paraId="55AC9EA4" w14:textId="7DA9C157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  <w:lang w:val="sv-SE"/>
              </w:rPr>
            </w:pPr>
            <w:hyperlink r:id="rId13" w:history="1">
              <w:r w:rsidRPr="005B4BC1">
                <w:rPr>
                  <w:rStyle w:val="Hyperlinkki"/>
                  <w:rFonts w:cstheme="minorHAnsi"/>
                  <w:sz w:val="20"/>
                  <w:szCs w:val="20"/>
                  <w:u w:val="none"/>
                  <w:lang w:val="sv-SE"/>
                </w:rPr>
                <w:t>Finlex.fi/en/</w:t>
              </w:r>
            </w:hyperlink>
          </w:p>
          <w:p w14:paraId="5A4ED477" w14:textId="77777777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  <w:lang w:val="sv-SE"/>
              </w:rPr>
            </w:pPr>
          </w:p>
          <w:p w14:paraId="1D39BFBC" w14:textId="77777777" w:rsidR="00BF001D" w:rsidRPr="005B4BC1" w:rsidRDefault="00BF001D" w:rsidP="00BF001D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hyperlink r:id="rId14" w:history="1">
              <w:r w:rsidRPr="005B4BC1">
                <w:rPr>
                  <w:rStyle w:val="Hyperlinkki"/>
                  <w:rFonts w:cstheme="minorHAnsi"/>
                  <w:sz w:val="20"/>
                  <w:szCs w:val="20"/>
                  <w:u w:val="none"/>
                  <w:lang w:val="en-GB"/>
                </w:rPr>
                <w:t>Translations of Finnish acts and decrees</w:t>
              </w:r>
              <w:r w:rsidRPr="005B4BC1">
                <w:rPr>
                  <w:rStyle w:val="Hyperlinkki"/>
                  <w:rFonts w:cstheme="minorHAnsi"/>
                  <w:sz w:val="20"/>
                  <w:szCs w:val="20"/>
                  <w:u w:val="none"/>
                  <w:lang w:val="en-GB"/>
                </w:rPr>
                <w:br/>
                <w:t>http://finlex.fi/en/laki/kaannokset/</w:t>
              </w:r>
            </w:hyperlink>
          </w:p>
        </w:tc>
      </w:tr>
    </w:tbl>
    <w:p w14:paraId="4274BA25" w14:textId="2182AF4A" w:rsidR="001D3B2F" w:rsidRDefault="001D3B2F" w:rsidP="00DF4F9D">
      <w:pPr>
        <w:tabs>
          <w:tab w:val="left" w:pos="4155"/>
        </w:tabs>
        <w:rPr>
          <w:lang w:val="en-GB"/>
        </w:rPr>
      </w:pPr>
    </w:p>
    <w:p w14:paraId="2D8B606F" w14:textId="1598F6C8" w:rsidR="00B66F70" w:rsidRPr="003D7979" w:rsidRDefault="00B66F70" w:rsidP="007A6778">
      <w:pPr>
        <w:tabs>
          <w:tab w:val="left" w:pos="4155"/>
        </w:tabs>
        <w:jc w:val="center"/>
        <w:rPr>
          <w:color w:val="7F7F7F" w:themeColor="text1" w:themeTint="80"/>
          <w:sz w:val="24"/>
          <w:szCs w:val="24"/>
          <w:lang w:val="en-GB"/>
        </w:rPr>
      </w:pPr>
      <w:r w:rsidRPr="003D7979">
        <w:rPr>
          <w:color w:val="7F7F7F" w:themeColor="text1" w:themeTint="80"/>
          <w:sz w:val="24"/>
          <w:szCs w:val="24"/>
          <w:lang w:val="en-GB"/>
        </w:rPr>
        <w:t>This document was produced in 2019</w:t>
      </w:r>
      <w:r w:rsidR="00443C4D">
        <w:rPr>
          <w:color w:val="7F7F7F" w:themeColor="text1" w:themeTint="80"/>
          <w:sz w:val="24"/>
          <w:szCs w:val="24"/>
          <w:lang w:val="en-GB"/>
        </w:rPr>
        <w:t>-2020</w:t>
      </w:r>
      <w:r w:rsidRPr="003D7979">
        <w:rPr>
          <w:color w:val="7F7F7F" w:themeColor="text1" w:themeTint="80"/>
          <w:sz w:val="24"/>
          <w:szCs w:val="24"/>
          <w:lang w:val="en-GB"/>
        </w:rPr>
        <w:t xml:space="preserve"> by Johanna Sirkiä, Relipe Oy, </w:t>
      </w:r>
      <w:hyperlink r:id="rId15" w:history="1">
        <w:r w:rsidRPr="003D7979">
          <w:rPr>
            <w:rStyle w:val="Hyperlinkki"/>
            <w:b/>
            <w:bCs/>
            <w:color w:val="0070C0"/>
            <w:sz w:val="24"/>
            <w:szCs w:val="24"/>
            <w:u w:val="none"/>
            <w:lang w:val="en-GB"/>
          </w:rPr>
          <w:t>https://relipe.fi/</w:t>
        </w:r>
      </w:hyperlink>
      <w:r w:rsidRPr="003D7979">
        <w:rPr>
          <w:color w:val="7F7F7F" w:themeColor="text1" w:themeTint="80"/>
          <w:sz w:val="24"/>
          <w:szCs w:val="24"/>
          <w:lang w:val="en-GB"/>
        </w:rPr>
        <w:t xml:space="preserve">    |    Copying is allowed.</w:t>
      </w:r>
    </w:p>
    <w:sectPr w:rsidR="00B66F70" w:rsidRPr="003D7979" w:rsidSect="006B2560">
      <w:headerReference w:type="default" r:id="rId16"/>
      <w:pgSz w:w="16838" w:h="11906" w:orient="landscape" w:code="9"/>
      <w:pgMar w:top="1588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33482" w14:textId="77777777" w:rsidR="0038171E" w:rsidRDefault="0038171E" w:rsidP="00E90187">
      <w:pPr>
        <w:spacing w:after="0" w:line="240" w:lineRule="auto"/>
      </w:pPr>
      <w:r>
        <w:separator/>
      </w:r>
    </w:p>
  </w:endnote>
  <w:endnote w:type="continuationSeparator" w:id="0">
    <w:p w14:paraId="2FA9F1F3" w14:textId="77777777" w:rsidR="0038171E" w:rsidRDefault="0038171E" w:rsidP="00E9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9F0B9" w14:textId="77777777" w:rsidR="0038171E" w:rsidRDefault="0038171E" w:rsidP="00E90187">
      <w:pPr>
        <w:spacing w:after="0" w:line="240" w:lineRule="auto"/>
      </w:pPr>
      <w:r>
        <w:separator/>
      </w:r>
    </w:p>
  </w:footnote>
  <w:footnote w:type="continuationSeparator" w:id="0">
    <w:p w14:paraId="339C2D7A" w14:textId="77777777" w:rsidR="0038171E" w:rsidRDefault="0038171E" w:rsidP="00E9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6DDF7" w14:textId="4CDC059F" w:rsidR="00E90187" w:rsidRPr="00435A3E" w:rsidRDefault="00E90187" w:rsidP="008D6856">
    <w:pPr>
      <w:pStyle w:val="Yltunniste"/>
      <w:tabs>
        <w:tab w:val="clear" w:pos="4819"/>
        <w:tab w:val="clear" w:pos="9638"/>
        <w:tab w:val="right" w:pos="15876"/>
      </w:tabs>
      <w:rPr>
        <w:rFonts w:cstheme="minorHAnsi"/>
        <w:color w:val="0070C0"/>
        <w:sz w:val="20"/>
        <w:szCs w:val="20"/>
      </w:rPr>
    </w:pPr>
    <w:r w:rsidRPr="00435A3E">
      <w:rPr>
        <w:rFonts w:cstheme="minorHAnsi"/>
        <w:b/>
        <w:bCs/>
        <w:color w:val="0070C0"/>
        <w:sz w:val="20"/>
        <w:szCs w:val="20"/>
      </w:rPr>
      <w:t>Tase</w:t>
    </w:r>
    <w:r w:rsidRPr="00435A3E">
      <w:rPr>
        <w:rFonts w:cstheme="minorHAnsi"/>
        <w:color w:val="0070C0"/>
        <w:sz w:val="20"/>
        <w:szCs w:val="20"/>
      </w:rPr>
      <w:t xml:space="preserve"> suomeksi</w:t>
    </w:r>
    <w:r w:rsidR="00D13442" w:rsidRPr="00435A3E">
      <w:rPr>
        <w:rFonts w:cstheme="minorHAnsi"/>
        <w:color w:val="0070C0"/>
        <w:sz w:val="20"/>
        <w:szCs w:val="20"/>
      </w:rPr>
      <w:t>, ruotsiksi</w:t>
    </w:r>
    <w:r w:rsidRPr="00435A3E">
      <w:rPr>
        <w:rFonts w:cstheme="minorHAnsi"/>
        <w:color w:val="0070C0"/>
        <w:sz w:val="20"/>
        <w:szCs w:val="20"/>
      </w:rPr>
      <w:t xml:space="preserve"> ja englanniksi</w:t>
    </w:r>
    <w:r w:rsidRPr="00435A3E">
      <w:rPr>
        <w:rFonts w:cstheme="minorHAnsi"/>
        <w:color w:val="0070C0"/>
        <w:sz w:val="20"/>
        <w:szCs w:val="20"/>
      </w:rPr>
      <w:tab/>
    </w:r>
    <w:r w:rsidRPr="00435A3E">
      <w:rPr>
        <w:rFonts w:cstheme="minorHAnsi"/>
        <w:b/>
        <w:bCs/>
        <w:color w:val="0070C0"/>
        <w:sz w:val="20"/>
        <w:szCs w:val="20"/>
      </w:rPr>
      <w:fldChar w:fldCharType="begin"/>
    </w:r>
    <w:r w:rsidRPr="00435A3E">
      <w:rPr>
        <w:rFonts w:cstheme="minorHAnsi"/>
        <w:b/>
        <w:bCs/>
        <w:color w:val="0070C0"/>
        <w:sz w:val="20"/>
        <w:szCs w:val="20"/>
      </w:rPr>
      <w:instrText>PAGE   \* MERGEFORMAT</w:instrText>
    </w:r>
    <w:r w:rsidRPr="00435A3E">
      <w:rPr>
        <w:rFonts w:cstheme="minorHAnsi"/>
        <w:b/>
        <w:bCs/>
        <w:color w:val="0070C0"/>
        <w:sz w:val="20"/>
        <w:szCs w:val="20"/>
      </w:rPr>
      <w:fldChar w:fldCharType="separate"/>
    </w:r>
    <w:r w:rsidR="002D18D7" w:rsidRPr="00435A3E">
      <w:rPr>
        <w:rFonts w:cstheme="minorHAnsi"/>
        <w:b/>
        <w:bCs/>
        <w:noProof/>
        <w:color w:val="0070C0"/>
        <w:sz w:val="20"/>
        <w:szCs w:val="20"/>
      </w:rPr>
      <w:t>3</w:t>
    </w:r>
    <w:r w:rsidRPr="00435A3E">
      <w:rPr>
        <w:rFonts w:cstheme="minorHAnsi"/>
        <w:b/>
        <w:bCs/>
        <w:color w:val="0070C0"/>
        <w:sz w:val="20"/>
        <w:szCs w:val="20"/>
      </w:rPr>
      <w:fldChar w:fldCharType="end"/>
    </w:r>
    <w:r w:rsidRPr="00435A3E">
      <w:rPr>
        <w:rFonts w:cstheme="minorHAnsi"/>
        <w:b/>
        <w:bCs/>
        <w:color w:val="0070C0"/>
        <w:sz w:val="20"/>
        <w:szCs w:val="20"/>
      </w:rPr>
      <w:t xml:space="preserve"> </w:t>
    </w:r>
    <w:r w:rsidRPr="00435A3E">
      <w:rPr>
        <w:rFonts w:cstheme="minorHAnsi"/>
        <w:color w:val="0070C0"/>
        <w:sz w:val="20"/>
        <w:szCs w:val="20"/>
      </w:rPr>
      <w:t>(</w:t>
    </w:r>
    <w:r w:rsidR="00AC3A6F" w:rsidRPr="00435A3E">
      <w:rPr>
        <w:rFonts w:cstheme="minorHAnsi"/>
        <w:color w:val="0070C0"/>
        <w:sz w:val="20"/>
        <w:szCs w:val="20"/>
      </w:rPr>
      <w:t>5</w:t>
    </w:r>
    <w:r w:rsidRPr="00435A3E">
      <w:rPr>
        <w:rFonts w:cstheme="minorHAnsi"/>
        <w:color w:val="0070C0"/>
        <w:sz w:val="20"/>
        <w:szCs w:val="20"/>
      </w:rPr>
      <w:t>)</w:t>
    </w:r>
  </w:p>
  <w:p w14:paraId="3903D5E8" w14:textId="5E544AF0" w:rsidR="009A2DFC" w:rsidRPr="00435A3E" w:rsidRDefault="009A2DFC" w:rsidP="008D6856">
    <w:pPr>
      <w:pStyle w:val="Yltunniste"/>
      <w:tabs>
        <w:tab w:val="clear" w:pos="4819"/>
        <w:tab w:val="clear" w:pos="9638"/>
        <w:tab w:val="right" w:pos="15876"/>
      </w:tabs>
      <w:rPr>
        <w:rFonts w:cstheme="minorHAnsi"/>
        <w:color w:val="0070C0"/>
        <w:sz w:val="20"/>
        <w:szCs w:val="20"/>
      </w:rPr>
    </w:pPr>
    <w:proofErr w:type="spellStart"/>
    <w:r w:rsidRPr="00435A3E">
      <w:rPr>
        <w:rFonts w:cstheme="minorHAnsi"/>
        <w:b/>
        <w:bCs/>
        <w:color w:val="0070C0"/>
        <w:sz w:val="20"/>
        <w:szCs w:val="20"/>
      </w:rPr>
      <w:t>Balansräkning</w:t>
    </w:r>
    <w:proofErr w:type="spellEnd"/>
    <w:r w:rsidRPr="00435A3E">
      <w:rPr>
        <w:rFonts w:cstheme="minorHAnsi"/>
        <w:color w:val="0070C0"/>
        <w:sz w:val="20"/>
        <w:szCs w:val="20"/>
      </w:rPr>
      <w:t xml:space="preserve"> </w:t>
    </w:r>
    <w:proofErr w:type="spellStart"/>
    <w:r w:rsidRPr="00435A3E">
      <w:rPr>
        <w:rFonts w:cstheme="minorHAnsi"/>
        <w:color w:val="0070C0"/>
        <w:sz w:val="20"/>
        <w:szCs w:val="20"/>
      </w:rPr>
      <w:t>på</w:t>
    </w:r>
    <w:proofErr w:type="spellEnd"/>
    <w:r w:rsidRPr="00435A3E">
      <w:rPr>
        <w:rFonts w:cstheme="minorHAnsi"/>
        <w:color w:val="0070C0"/>
        <w:sz w:val="20"/>
        <w:szCs w:val="20"/>
      </w:rPr>
      <w:t xml:space="preserve"> </w:t>
    </w:r>
    <w:proofErr w:type="spellStart"/>
    <w:r w:rsidRPr="00435A3E">
      <w:rPr>
        <w:rFonts w:cstheme="minorHAnsi"/>
        <w:color w:val="0070C0"/>
        <w:sz w:val="20"/>
        <w:szCs w:val="20"/>
      </w:rPr>
      <w:t>finska</w:t>
    </w:r>
    <w:proofErr w:type="spellEnd"/>
    <w:r w:rsidRPr="00435A3E">
      <w:rPr>
        <w:rFonts w:cstheme="minorHAnsi"/>
        <w:color w:val="0070C0"/>
        <w:sz w:val="20"/>
        <w:szCs w:val="20"/>
      </w:rPr>
      <w:t xml:space="preserve">, </w:t>
    </w:r>
    <w:proofErr w:type="spellStart"/>
    <w:r w:rsidRPr="00435A3E">
      <w:rPr>
        <w:rFonts w:cstheme="minorHAnsi"/>
        <w:color w:val="0070C0"/>
        <w:sz w:val="20"/>
        <w:szCs w:val="20"/>
      </w:rPr>
      <w:t>svenska</w:t>
    </w:r>
    <w:proofErr w:type="spellEnd"/>
    <w:r w:rsidRPr="00435A3E">
      <w:rPr>
        <w:rFonts w:cstheme="minorHAnsi"/>
        <w:color w:val="0070C0"/>
        <w:sz w:val="20"/>
        <w:szCs w:val="20"/>
      </w:rPr>
      <w:t xml:space="preserve"> </w:t>
    </w:r>
    <w:proofErr w:type="spellStart"/>
    <w:r w:rsidRPr="00435A3E">
      <w:rPr>
        <w:rFonts w:cstheme="minorHAnsi"/>
        <w:color w:val="0070C0"/>
        <w:sz w:val="20"/>
        <w:szCs w:val="20"/>
      </w:rPr>
      <w:t>och</w:t>
    </w:r>
    <w:proofErr w:type="spellEnd"/>
    <w:r w:rsidRPr="00435A3E">
      <w:rPr>
        <w:rFonts w:cstheme="minorHAnsi"/>
        <w:color w:val="0070C0"/>
        <w:sz w:val="20"/>
        <w:szCs w:val="20"/>
      </w:rPr>
      <w:t xml:space="preserve"> </w:t>
    </w:r>
    <w:proofErr w:type="spellStart"/>
    <w:r w:rsidRPr="00435A3E">
      <w:rPr>
        <w:rFonts w:cstheme="minorHAnsi"/>
        <w:color w:val="0070C0"/>
        <w:sz w:val="20"/>
        <w:szCs w:val="20"/>
      </w:rPr>
      <w:t>engelska</w:t>
    </w:r>
    <w:proofErr w:type="spellEnd"/>
    <w:r w:rsidR="00217B1E" w:rsidRPr="00435A3E">
      <w:rPr>
        <w:rFonts w:cstheme="minorHAnsi"/>
        <w:color w:val="0070C0"/>
        <w:sz w:val="20"/>
        <w:szCs w:val="20"/>
      </w:rPr>
      <w:t xml:space="preserve"> (i Finland)</w:t>
    </w:r>
  </w:p>
  <w:p w14:paraId="24B09ACC" w14:textId="6DEFD990" w:rsidR="00E90187" w:rsidRPr="00435A3E" w:rsidRDefault="00E90187" w:rsidP="008D6856">
    <w:pPr>
      <w:pStyle w:val="Yltunniste"/>
      <w:tabs>
        <w:tab w:val="clear" w:pos="4819"/>
        <w:tab w:val="clear" w:pos="9638"/>
        <w:tab w:val="right" w:pos="15876"/>
      </w:tabs>
      <w:rPr>
        <w:rFonts w:cstheme="minorHAnsi"/>
        <w:color w:val="0070C0"/>
        <w:sz w:val="20"/>
        <w:szCs w:val="20"/>
        <w:lang w:val="en-GB"/>
      </w:rPr>
    </w:pPr>
    <w:r w:rsidRPr="00435A3E">
      <w:rPr>
        <w:rFonts w:cstheme="minorHAnsi"/>
        <w:b/>
        <w:bCs/>
        <w:color w:val="0070C0"/>
        <w:sz w:val="20"/>
        <w:szCs w:val="20"/>
        <w:lang w:val="en-GB"/>
      </w:rPr>
      <w:t>Balance sheet</w:t>
    </w:r>
    <w:r w:rsidRPr="00435A3E">
      <w:rPr>
        <w:rFonts w:cstheme="minorHAnsi"/>
        <w:color w:val="0070C0"/>
        <w:sz w:val="20"/>
        <w:szCs w:val="20"/>
        <w:lang w:val="en-GB"/>
      </w:rPr>
      <w:t xml:space="preserve"> in Finnish</w:t>
    </w:r>
    <w:r w:rsidR="00D13442" w:rsidRPr="00435A3E">
      <w:rPr>
        <w:rFonts w:cstheme="minorHAnsi"/>
        <w:color w:val="0070C0"/>
        <w:sz w:val="20"/>
        <w:szCs w:val="20"/>
        <w:lang w:val="en-GB"/>
      </w:rPr>
      <w:t xml:space="preserve">, Swedish </w:t>
    </w:r>
    <w:r w:rsidRPr="00435A3E">
      <w:rPr>
        <w:rFonts w:cstheme="minorHAnsi"/>
        <w:color w:val="0070C0"/>
        <w:sz w:val="20"/>
        <w:szCs w:val="20"/>
        <w:lang w:val="en-GB"/>
      </w:rPr>
      <w:t>and English</w:t>
    </w:r>
    <w:r w:rsidR="00217B1E" w:rsidRPr="00435A3E">
      <w:rPr>
        <w:rFonts w:cstheme="minorHAnsi"/>
        <w:color w:val="0070C0"/>
        <w:sz w:val="20"/>
        <w:szCs w:val="20"/>
        <w:lang w:val="en-GB"/>
      </w:rPr>
      <w:t xml:space="preserve"> (in Finland)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B3A45"/>
    <w:multiLevelType w:val="hybridMultilevel"/>
    <w:tmpl w:val="71424B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03"/>
    <w:rsid w:val="00004149"/>
    <w:rsid w:val="000070B0"/>
    <w:rsid w:val="000107EA"/>
    <w:rsid w:val="000112E3"/>
    <w:rsid w:val="000200FD"/>
    <w:rsid w:val="00024660"/>
    <w:rsid w:val="00035F1B"/>
    <w:rsid w:val="00053D83"/>
    <w:rsid w:val="000579E3"/>
    <w:rsid w:val="000606D6"/>
    <w:rsid w:val="00067EF2"/>
    <w:rsid w:val="00075A9D"/>
    <w:rsid w:val="000779E8"/>
    <w:rsid w:val="00081C32"/>
    <w:rsid w:val="000926BD"/>
    <w:rsid w:val="000B08AF"/>
    <w:rsid w:val="000B6493"/>
    <w:rsid w:val="000C453A"/>
    <w:rsid w:val="000D3D93"/>
    <w:rsid w:val="000D4F0D"/>
    <w:rsid w:val="000D6287"/>
    <w:rsid w:val="000D6304"/>
    <w:rsid w:val="000D7D83"/>
    <w:rsid w:val="000E5CF7"/>
    <w:rsid w:val="000E6368"/>
    <w:rsid w:val="001008B9"/>
    <w:rsid w:val="0011777E"/>
    <w:rsid w:val="001178E1"/>
    <w:rsid w:val="00120016"/>
    <w:rsid w:val="00121966"/>
    <w:rsid w:val="0012376D"/>
    <w:rsid w:val="00123D0C"/>
    <w:rsid w:val="0012718D"/>
    <w:rsid w:val="00134E7F"/>
    <w:rsid w:val="00156839"/>
    <w:rsid w:val="00161797"/>
    <w:rsid w:val="001624BA"/>
    <w:rsid w:val="00166372"/>
    <w:rsid w:val="001747BB"/>
    <w:rsid w:val="00183A4F"/>
    <w:rsid w:val="001A28E3"/>
    <w:rsid w:val="001A5F07"/>
    <w:rsid w:val="001A71C2"/>
    <w:rsid w:val="001B4B7E"/>
    <w:rsid w:val="001B4EDB"/>
    <w:rsid w:val="001B5DAD"/>
    <w:rsid w:val="001C4F33"/>
    <w:rsid w:val="001C7ECB"/>
    <w:rsid w:val="001D3B2F"/>
    <w:rsid w:val="001E5DA4"/>
    <w:rsid w:val="001F5912"/>
    <w:rsid w:val="001F5A41"/>
    <w:rsid w:val="00204753"/>
    <w:rsid w:val="00210C52"/>
    <w:rsid w:val="00213C7A"/>
    <w:rsid w:val="00215914"/>
    <w:rsid w:val="00217B1E"/>
    <w:rsid w:val="002252EF"/>
    <w:rsid w:val="002374A0"/>
    <w:rsid w:val="00244F98"/>
    <w:rsid w:val="0024523C"/>
    <w:rsid w:val="0025278F"/>
    <w:rsid w:val="002569B2"/>
    <w:rsid w:val="00267660"/>
    <w:rsid w:val="00286824"/>
    <w:rsid w:val="00291A94"/>
    <w:rsid w:val="00291F91"/>
    <w:rsid w:val="00295188"/>
    <w:rsid w:val="00295381"/>
    <w:rsid w:val="002A23CE"/>
    <w:rsid w:val="002B5CE1"/>
    <w:rsid w:val="002D18D7"/>
    <w:rsid w:val="002E2FCB"/>
    <w:rsid w:val="002F2907"/>
    <w:rsid w:val="00300CB3"/>
    <w:rsid w:val="00300CE9"/>
    <w:rsid w:val="003077DB"/>
    <w:rsid w:val="00315C60"/>
    <w:rsid w:val="00323FA7"/>
    <w:rsid w:val="00335A28"/>
    <w:rsid w:val="00344484"/>
    <w:rsid w:val="00352DFC"/>
    <w:rsid w:val="00353AAA"/>
    <w:rsid w:val="00356CAF"/>
    <w:rsid w:val="00357B57"/>
    <w:rsid w:val="00375B32"/>
    <w:rsid w:val="00376ECB"/>
    <w:rsid w:val="0038171E"/>
    <w:rsid w:val="00381EA4"/>
    <w:rsid w:val="00384492"/>
    <w:rsid w:val="00386F86"/>
    <w:rsid w:val="00392759"/>
    <w:rsid w:val="003949F5"/>
    <w:rsid w:val="00395054"/>
    <w:rsid w:val="003A23A7"/>
    <w:rsid w:val="003A43F8"/>
    <w:rsid w:val="003B3500"/>
    <w:rsid w:val="003C3CFB"/>
    <w:rsid w:val="003D2FE6"/>
    <w:rsid w:val="003D7979"/>
    <w:rsid w:val="003E0AFA"/>
    <w:rsid w:val="00405F5D"/>
    <w:rsid w:val="00411AA1"/>
    <w:rsid w:val="004265DB"/>
    <w:rsid w:val="0042721B"/>
    <w:rsid w:val="00431B06"/>
    <w:rsid w:val="00435A3E"/>
    <w:rsid w:val="00435E4E"/>
    <w:rsid w:val="00443C4D"/>
    <w:rsid w:val="00444EB5"/>
    <w:rsid w:val="00463897"/>
    <w:rsid w:val="00466438"/>
    <w:rsid w:val="00474498"/>
    <w:rsid w:val="00477ABC"/>
    <w:rsid w:val="00480781"/>
    <w:rsid w:val="00484D4E"/>
    <w:rsid w:val="0048699B"/>
    <w:rsid w:val="00487DC9"/>
    <w:rsid w:val="00491479"/>
    <w:rsid w:val="00492F54"/>
    <w:rsid w:val="00497E69"/>
    <w:rsid w:val="004B06E5"/>
    <w:rsid w:val="004B0AB3"/>
    <w:rsid w:val="004B5A1C"/>
    <w:rsid w:val="004C03B6"/>
    <w:rsid w:val="004D3C31"/>
    <w:rsid w:val="004D590D"/>
    <w:rsid w:val="004D7B49"/>
    <w:rsid w:val="004E02FF"/>
    <w:rsid w:val="004E5623"/>
    <w:rsid w:val="004F6525"/>
    <w:rsid w:val="0050606B"/>
    <w:rsid w:val="00506B1D"/>
    <w:rsid w:val="00526701"/>
    <w:rsid w:val="0054171C"/>
    <w:rsid w:val="005441FF"/>
    <w:rsid w:val="0056193E"/>
    <w:rsid w:val="005657EB"/>
    <w:rsid w:val="0057257D"/>
    <w:rsid w:val="005900A4"/>
    <w:rsid w:val="00597C63"/>
    <w:rsid w:val="005A5F3B"/>
    <w:rsid w:val="005B4BC1"/>
    <w:rsid w:val="005D01D2"/>
    <w:rsid w:val="005E47C1"/>
    <w:rsid w:val="005E5AAA"/>
    <w:rsid w:val="00620291"/>
    <w:rsid w:val="006245AA"/>
    <w:rsid w:val="00624F20"/>
    <w:rsid w:val="006370B1"/>
    <w:rsid w:val="006477C0"/>
    <w:rsid w:val="00650D13"/>
    <w:rsid w:val="00661651"/>
    <w:rsid w:val="00675285"/>
    <w:rsid w:val="00690359"/>
    <w:rsid w:val="00696B60"/>
    <w:rsid w:val="006A133B"/>
    <w:rsid w:val="006A7065"/>
    <w:rsid w:val="006A7234"/>
    <w:rsid w:val="006B17AA"/>
    <w:rsid w:val="006B2560"/>
    <w:rsid w:val="006D7AEE"/>
    <w:rsid w:val="006F4430"/>
    <w:rsid w:val="006F4F8D"/>
    <w:rsid w:val="007021F4"/>
    <w:rsid w:val="00705D34"/>
    <w:rsid w:val="0071154D"/>
    <w:rsid w:val="00720D48"/>
    <w:rsid w:val="00722D0B"/>
    <w:rsid w:val="00726D56"/>
    <w:rsid w:val="0074430E"/>
    <w:rsid w:val="007466EC"/>
    <w:rsid w:val="007530BF"/>
    <w:rsid w:val="00753E6A"/>
    <w:rsid w:val="00756009"/>
    <w:rsid w:val="0076165F"/>
    <w:rsid w:val="007635A1"/>
    <w:rsid w:val="00772792"/>
    <w:rsid w:val="00781125"/>
    <w:rsid w:val="00795A45"/>
    <w:rsid w:val="007A6778"/>
    <w:rsid w:val="007A7F2C"/>
    <w:rsid w:val="007B75EB"/>
    <w:rsid w:val="007C1317"/>
    <w:rsid w:val="007C5719"/>
    <w:rsid w:val="007D5471"/>
    <w:rsid w:val="007F42E7"/>
    <w:rsid w:val="007F66EB"/>
    <w:rsid w:val="00800E62"/>
    <w:rsid w:val="008122C6"/>
    <w:rsid w:val="00817621"/>
    <w:rsid w:val="00817816"/>
    <w:rsid w:val="00823761"/>
    <w:rsid w:val="00823843"/>
    <w:rsid w:val="00843E6F"/>
    <w:rsid w:val="0084674F"/>
    <w:rsid w:val="0085157A"/>
    <w:rsid w:val="00880DE3"/>
    <w:rsid w:val="00887F49"/>
    <w:rsid w:val="008C20F9"/>
    <w:rsid w:val="008D6856"/>
    <w:rsid w:val="008E66A1"/>
    <w:rsid w:val="008F4F65"/>
    <w:rsid w:val="00900E93"/>
    <w:rsid w:val="0090247D"/>
    <w:rsid w:val="00915630"/>
    <w:rsid w:val="0092363E"/>
    <w:rsid w:val="0092493F"/>
    <w:rsid w:val="00926429"/>
    <w:rsid w:val="00931645"/>
    <w:rsid w:val="00933957"/>
    <w:rsid w:val="0094158F"/>
    <w:rsid w:val="00942741"/>
    <w:rsid w:val="00955121"/>
    <w:rsid w:val="00962B60"/>
    <w:rsid w:val="0097434F"/>
    <w:rsid w:val="009773FC"/>
    <w:rsid w:val="00977BDA"/>
    <w:rsid w:val="00980C9D"/>
    <w:rsid w:val="00983F28"/>
    <w:rsid w:val="009A1574"/>
    <w:rsid w:val="009A2B45"/>
    <w:rsid w:val="009A2DFC"/>
    <w:rsid w:val="009A3CB2"/>
    <w:rsid w:val="009A628F"/>
    <w:rsid w:val="009B5AC3"/>
    <w:rsid w:val="009C668E"/>
    <w:rsid w:val="009D21FB"/>
    <w:rsid w:val="009D4D7C"/>
    <w:rsid w:val="009E000C"/>
    <w:rsid w:val="00A046C8"/>
    <w:rsid w:val="00A066FC"/>
    <w:rsid w:val="00A16F34"/>
    <w:rsid w:val="00A244D4"/>
    <w:rsid w:val="00A54ABC"/>
    <w:rsid w:val="00A77256"/>
    <w:rsid w:val="00AA0625"/>
    <w:rsid w:val="00AA1F85"/>
    <w:rsid w:val="00AA2648"/>
    <w:rsid w:val="00AA5B22"/>
    <w:rsid w:val="00AA7FB5"/>
    <w:rsid w:val="00AB3A76"/>
    <w:rsid w:val="00AB700C"/>
    <w:rsid w:val="00AC0615"/>
    <w:rsid w:val="00AC368A"/>
    <w:rsid w:val="00AC3A6F"/>
    <w:rsid w:val="00AC4BAE"/>
    <w:rsid w:val="00AD03C7"/>
    <w:rsid w:val="00AD438D"/>
    <w:rsid w:val="00AD7F51"/>
    <w:rsid w:val="00AE6B6C"/>
    <w:rsid w:val="00AF417A"/>
    <w:rsid w:val="00B073EE"/>
    <w:rsid w:val="00B15DE9"/>
    <w:rsid w:val="00B22CC5"/>
    <w:rsid w:val="00B31FF2"/>
    <w:rsid w:val="00B32803"/>
    <w:rsid w:val="00B41C7A"/>
    <w:rsid w:val="00B51852"/>
    <w:rsid w:val="00B543D8"/>
    <w:rsid w:val="00B55DE1"/>
    <w:rsid w:val="00B62DB0"/>
    <w:rsid w:val="00B66F70"/>
    <w:rsid w:val="00B82E2E"/>
    <w:rsid w:val="00BA4B33"/>
    <w:rsid w:val="00BB03F7"/>
    <w:rsid w:val="00BB0DFD"/>
    <w:rsid w:val="00BC22F8"/>
    <w:rsid w:val="00BC3F1D"/>
    <w:rsid w:val="00BE00E2"/>
    <w:rsid w:val="00BE3345"/>
    <w:rsid w:val="00BE5973"/>
    <w:rsid w:val="00BF001D"/>
    <w:rsid w:val="00C12E7E"/>
    <w:rsid w:val="00C20B4B"/>
    <w:rsid w:val="00C25679"/>
    <w:rsid w:val="00C355B4"/>
    <w:rsid w:val="00C35AC3"/>
    <w:rsid w:val="00C36A3E"/>
    <w:rsid w:val="00C4609D"/>
    <w:rsid w:val="00C520D1"/>
    <w:rsid w:val="00C575FA"/>
    <w:rsid w:val="00C64CE2"/>
    <w:rsid w:val="00C74568"/>
    <w:rsid w:val="00C87BF9"/>
    <w:rsid w:val="00C93C11"/>
    <w:rsid w:val="00C94496"/>
    <w:rsid w:val="00C96A8F"/>
    <w:rsid w:val="00CA21A4"/>
    <w:rsid w:val="00CB2448"/>
    <w:rsid w:val="00CB75DC"/>
    <w:rsid w:val="00CD0395"/>
    <w:rsid w:val="00CD1E3F"/>
    <w:rsid w:val="00CD314D"/>
    <w:rsid w:val="00CD4A9B"/>
    <w:rsid w:val="00CE136D"/>
    <w:rsid w:val="00CE47C2"/>
    <w:rsid w:val="00CF616F"/>
    <w:rsid w:val="00D02A7A"/>
    <w:rsid w:val="00D070F1"/>
    <w:rsid w:val="00D13442"/>
    <w:rsid w:val="00D14A3A"/>
    <w:rsid w:val="00D17F25"/>
    <w:rsid w:val="00D35418"/>
    <w:rsid w:val="00D65AFA"/>
    <w:rsid w:val="00D74E69"/>
    <w:rsid w:val="00D77B7B"/>
    <w:rsid w:val="00D80BC6"/>
    <w:rsid w:val="00DA1854"/>
    <w:rsid w:val="00DA2307"/>
    <w:rsid w:val="00DA381B"/>
    <w:rsid w:val="00DA4976"/>
    <w:rsid w:val="00DA6C1F"/>
    <w:rsid w:val="00DB48A9"/>
    <w:rsid w:val="00DC0F7D"/>
    <w:rsid w:val="00DC2438"/>
    <w:rsid w:val="00DD0BFC"/>
    <w:rsid w:val="00DD3910"/>
    <w:rsid w:val="00DD3B2E"/>
    <w:rsid w:val="00DF4F9D"/>
    <w:rsid w:val="00DF50AF"/>
    <w:rsid w:val="00E2038E"/>
    <w:rsid w:val="00E4264E"/>
    <w:rsid w:val="00E435BB"/>
    <w:rsid w:val="00E5008A"/>
    <w:rsid w:val="00E61541"/>
    <w:rsid w:val="00E656E8"/>
    <w:rsid w:val="00E76B0B"/>
    <w:rsid w:val="00E80DF6"/>
    <w:rsid w:val="00E8235F"/>
    <w:rsid w:val="00E90187"/>
    <w:rsid w:val="00E9690B"/>
    <w:rsid w:val="00EA2F0F"/>
    <w:rsid w:val="00EA5202"/>
    <w:rsid w:val="00EB2CDF"/>
    <w:rsid w:val="00ED5512"/>
    <w:rsid w:val="00EE2F1D"/>
    <w:rsid w:val="00F00DC2"/>
    <w:rsid w:val="00F045ED"/>
    <w:rsid w:val="00F04F6E"/>
    <w:rsid w:val="00F0782D"/>
    <w:rsid w:val="00F10998"/>
    <w:rsid w:val="00F12188"/>
    <w:rsid w:val="00F139B8"/>
    <w:rsid w:val="00F332F9"/>
    <w:rsid w:val="00F35FA2"/>
    <w:rsid w:val="00F404B7"/>
    <w:rsid w:val="00F51591"/>
    <w:rsid w:val="00F54C43"/>
    <w:rsid w:val="00F6176A"/>
    <w:rsid w:val="00F73EB1"/>
    <w:rsid w:val="00F909F7"/>
    <w:rsid w:val="00F91722"/>
    <w:rsid w:val="00F949A4"/>
    <w:rsid w:val="00FA1473"/>
    <w:rsid w:val="00FA4E88"/>
    <w:rsid w:val="00FC052B"/>
    <w:rsid w:val="00FC3505"/>
    <w:rsid w:val="00FD28C0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C8351"/>
  <w15:chartTrackingRefBased/>
  <w15:docId w15:val="{8FD937C6-C090-4D46-9AA3-16641496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901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90187"/>
  </w:style>
  <w:style w:type="paragraph" w:styleId="Alatunniste">
    <w:name w:val="footer"/>
    <w:basedOn w:val="Normaali"/>
    <w:link w:val="AlatunnisteChar"/>
    <w:uiPriority w:val="99"/>
    <w:unhideWhenUsed/>
    <w:rsid w:val="00E901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90187"/>
  </w:style>
  <w:style w:type="character" w:styleId="Hyperlinkki">
    <w:name w:val="Hyperlink"/>
    <w:basedOn w:val="Kappaleenoletusfontti"/>
    <w:uiPriority w:val="99"/>
    <w:unhideWhenUsed/>
    <w:rsid w:val="009B5AC3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9B5AC3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B66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00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2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3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19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1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8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6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08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86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11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28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7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201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12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701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37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287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25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69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7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53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6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25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6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8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4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77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571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63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91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080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55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30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1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7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19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7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1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6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344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25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966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5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63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72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8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3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332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97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94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902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07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33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61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46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83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5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3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37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72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6733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44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664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45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052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55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798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93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07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1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5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215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24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8271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348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92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6367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82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73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34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6537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57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725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22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84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40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8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10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892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47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03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73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5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467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58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3681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93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504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7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0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41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7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41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3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7442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163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64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4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34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90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76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6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83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05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679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00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43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6486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80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75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31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474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13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31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58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478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99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94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38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2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9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0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66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41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9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2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5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3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98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7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383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4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330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87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72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58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7556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1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33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2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4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39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0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89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61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68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8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69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62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90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0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81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13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8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8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2289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314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46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00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402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6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04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42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91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8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12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03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10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5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53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52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897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97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91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17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307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10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47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4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9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2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531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63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1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2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642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85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772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28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4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776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652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65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18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1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69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91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665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29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06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65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914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4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734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152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07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5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02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92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17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01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90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756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50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633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65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858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28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44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0450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83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7228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912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147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17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054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9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7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21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530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121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924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44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8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04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74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939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310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11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93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58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23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9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48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826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211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76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26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54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612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163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883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0079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86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79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772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131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26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09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23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5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33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264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77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6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13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61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27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368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71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9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6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229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774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1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2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846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12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48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95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97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00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3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61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051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883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085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26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69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57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721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3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707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4647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1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02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992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29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5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34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90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6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596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661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1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11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928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2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97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183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69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15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3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48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48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3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6694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74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4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7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7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51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965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10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0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16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8783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60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320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45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4377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74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9583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19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09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1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99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5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3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4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74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78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4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9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02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36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87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87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0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28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41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478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001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749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1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19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3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1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2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12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871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65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2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9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8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511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8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19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0667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38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928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66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979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08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9761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1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153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78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19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0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929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5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10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32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68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74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90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427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36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15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11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922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8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98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13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1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558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15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23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91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24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90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06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30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187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57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419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44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5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495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62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414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561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11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10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44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332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38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813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443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finlex.fi/e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finlex.fi/sv/laki/alkup/2015/2015175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inlex.fi/sv/" TargetMode="External"/><Relationship Id="rId5" Type="http://schemas.openxmlformats.org/officeDocument/2006/relationships/styles" Target="styles.xml"/><Relationship Id="rId15" Type="http://schemas.openxmlformats.org/officeDocument/2006/relationships/hyperlink" Target="https://relipe.fi/" TargetMode="External"/><Relationship Id="rId10" Type="http://schemas.openxmlformats.org/officeDocument/2006/relationships/hyperlink" Target="http://finlex.fi/fi/laki/alkup/2015/2015175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finlex.fi/en/laki/kaannokset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491055881209D46BBD537AA976C3916" ma:contentTypeVersion="11" ma:contentTypeDescription="Luo uusi asiakirja." ma:contentTypeScope="" ma:versionID="7638fb7b75da7cb92f65ed26a58188b2">
  <xsd:schema xmlns:xsd="http://www.w3.org/2001/XMLSchema" xmlns:xs="http://www.w3.org/2001/XMLSchema" xmlns:p="http://schemas.microsoft.com/office/2006/metadata/properties" xmlns:ns3="a93d0a26-1e24-424c-91f1-698ad114e0e8" xmlns:ns4="804816fe-f3d5-4da7-8538-c65fb16eafcf" targetNamespace="http://schemas.microsoft.com/office/2006/metadata/properties" ma:root="true" ma:fieldsID="d24b0cfec6b040be370d530673cf94f1" ns3:_="" ns4:_="">
    <xsd:import namespace="a93d0a26-1e24-424c-91f1-698ad114e0e8"/>
    <xsd:import namespace="804816fe-f3d5-4da7-8538-c65fb16eaf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d0a26-1e24-424c-91f1-698ad114e0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816fe-f3d5-4da7-8538-c65fb16ea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22F39A-0DA6-4EF4-91B2-F509BE312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d0a26-1e24-424c-91f1-698ad114e0e8"/>
    <ds:schemaRef ds:uri="804816fe-f3d5-4da7-8538-c65fb16ea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160EE-2834-468A-8DB6-EA5146E2A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B181A-A2DD-4118-B529-8F64B5753C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1218</Words>
  <Characters>9871</Characters>
  <Application>Microsoft Office Word</Application>
  <DocSecurity>0</DocSecurity>
  <Lines>82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Tase - Balansräkning - Balance sheet</dc:title>
  <dc:subject/>
  <dc:creator>Johanna Sirkiä</dc:creator>
  <cp:keywords/>
  <dc:description/>
  <cp:lastModifiedBy>Johanna Sirkiä</cp:lastModifiedBy>
  <cp:revision>284</cp:revision>
  <cp:lastPrinted>2020-04-21T10:15:00Z</cp:lastPrinted>
  <dcterms:created xsi:type="dcterms:W3CDTF">2019-07-28T10:52:00Z</dcterms:created>
  <dcterms:modified xsi:type="dcterms:W3CDTF">2020-04-21T10:15:00Z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0x010100A491055881209D46BBD537AA976C3916</vt:lpwstr>
  </property>
</Properties>
</file>